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40A33" w14:textId="0867D2F5" w:rsidR="002404D7" w:rsidRDefault="002404D7" w:rsidP="002404D7">
      <w:pPr>
        <w:jc w:val="center"/>
        <w:rPr>
          <w:rFonts w:ascii="Times New Roman" w:hAnsi="Times New Roman"/>
          <w:b/>
          <w:sz w:val="24"/>
          <w:szCs w:val="24"/>
        </w:rPr>
      </w:pPr>
      <w:r>
        <w:rPr>
          <w:rFonts w:ascii="Times New Roman" w:hAnsi="Times New Roman"/>
          <w:b/>
          <w:sz w:val="24"/>
          <w:szCs w:val="24"/>
        </w:rPr>
        <w:t>Protokół nr</w:t>
      </w:r>
      <w:r w:rsidR="00DC001C">
        <w:rPr>
          <w:rFonts w:ascii="Times New Roman" w:hAnsi="Times New Roman"/>
          <w:b/>
          <w:sz w:val="24"/>
          <w:szCs w:val="24"/>
        </w:rPr>
        <w:t xml:space="preserve"> </w:t>
      </w:r>
      <w:r w:rsidR="008A0CCE">
        <w:rPr>
          <w:rFonts w:ascii="Times New Roman" w:hAnsi="Times New Roman"/>
          <w:b/>
          <w:sz w:val="24"/>
          <w:szCs w:val="24"/>
        </w:rPr>
        <w:t>7</w:t>
      </w:r>
      <w:r w:rsidR="00D24976">
        <w:rPr>
          <w:rFonts w:ascii="Times New Roman" w:hAnsi="Times New Roman"/>
          <w:b/>
          <w:sz w:val="24"/>
          <w:szCs w:val="24"/>
        </w:rPr>
        <w:t>/</w:t>
      </w:r>
      <w:r>
        <w:rPr>
          <w:rFonts w:ascii="Times New Roman" w:hAnsi="Times New Roman"/>
          <w:b/>
          <w:sz w:val="24"/>
          <w:szCs w:val="24"/>
        </w:rPr>
        <w:t>202</w:t>
      </w:r>
      <w:r w:rsidR="004E74E0">
        <w:rPr>
          <w:rFonts w:ascii="Times New Roman" w:hAnsi="Times New Roman"/>
          <w:b/>
          <w:sz w:val="24"/>
          <w:szCs w:val="24"/>
        </w:rPr>
        <w:t>6</w:t>
      </w:r>
    </w:p>
    <w:p w14:paraId="76A85137" w14:textId="346833CC" w:rsidR="002404D7" w:rsidRDefault="002404D7" w:rsidP="002404D7">
      <w:pPr>
        <w:jc w:val="center"/>
        <w:rPr>
          <w:rFonts w:ascii="Times New Roman" w:hAnsi="Times New Roman"/>
          <w:b/>
          <w:sz w:val="24"/>
          <w:szCs w:val="24"/>
        </w:rPr>
      </w:pPr>
      <w:r>
        <w:rPr>
          <w:rFonts w:ascii="Times New Roman" w:hAnsi="Times New Roman"/>
          <w:b/>
          <w:sz w:val="24"/>
          <w:szCs w:val="24"/>
        </w:rPr>
        <w:t xml:space="preserve">z posiedzenia Komisji </w:t>
      </w:r>
      <w:r w:rsidR="008A0CCE">
        <w:rPr>
          <w:rFonts w:ascii="Times New Roman" w:hAnsi="Times New Roman"/>
          <w:b/>
          <w:sz w:val="24"/>
          <w:szCs w:val="24"/>
        </w:rPr>
        <w:t>Budżetu, Gospodarki i Rozwoju</w:t>
      </w:r>
    </w:p>
    <w:p w14:paraId="3240B393" w14:textId="77777777" w:rsidR="002404D7" w:rsidRDefault="002404D7" w:rsidP="002404D7">
      <w:pPr>
        <w:jc w:val="center"/>
        <w:rPr>
          <w:rFonts w:ascii="Times New Roman" w:hAnsi="Times New Roman"/>
          <w:b/>
          <w:sz w:val="24"/>
          <w:szCs w:val="24"/>
        </w:rPr>
      </w:pPr>
      <w:r>
        <w:rPr>
          <w:rFonts w:ascii="Times New Roman" w:hAnsi="Times New Roman"/>
          <w:b/>
          <w:sz w:val="24"/>
          <w:szCs w:val="24"/>
        </w:rPr>
        <w:t>Rady Gminy Bojszowy</w:t>
      </w:r>
    </w:p>
    <w:p w14:paraId="7735ED55" w14:textId="2E21CE55" w:rsidR="002404D7" w:rsidRDefault="002404D7" w:rsidP="002404D7">
      <w:pPr>
        <w:jc w:val="center"/>
        <w:rPr>
          <w:rFonts w:ascii="Times New Roman" w:eastAsiaTheme="minorHAnsi" w:hAnsi="Times New Roman"/>
          <w:b/>
          <w:sz w:val="24"/>
          <w:szCs w:val="24"/>
        </w:rPr>
      </w:pPr>
      <w:r>
        <w:rPr>
          <w:rFonts w:ascii="Times New Roman" w:eastAsiaTheme="minorHAnsi" w:hAnsi="Times New Roman"/>
          <w:b/>
          <w:sz w:val="24"/>
          <w:szCs w:val="24"/>
        </w:rPr>
        <w:t xml:space="preserve">z dnia </w:t>
      </w:r>
      <w:r w:rsidR="00C851BC">
        <w:rPr>
          <w:rFonts w:ascii="Times New Roman" w:eastAsiaTheme="minorHAnsi" w:hAnsi="Times New Roman"/>
          <w:b/>
          <w:sz w:val="24"/>
          <w:szCs w:val="24"/>
        </w:rPr>
        <w:t>11</w:t>
      </w:r>
      <w:r w:rsidR="005C39C7">
        <w:rPr>
          <w:rFonts w:ascii="Times New Roman" w:eastAsiaTheme="minorHAnsi" w:hAnsi="Times New Roman"/>
          <w:b/>
          <w:sz w:val="24"/>
          <w:szCs w:val="24"/>
        </w:rPr>
        <w:t>.</w:t>
      </w:r>
      <w:r w:rsidR="00C851BC">
        <w:rPr>
          <w:rFonts w:ascii="Times New Roman" w:eastAsiaTheme="minorHAnsi" w:hAnsi="Times New Roman"/>
          <w:b/>
          <w:sz w:val="24"/>
          <w:szCs w:val="24"/>
        </w:rPr>
        <w:t>06</w:t>
      </w:r>
      <w:r w:rsidR="00BB56CE">
        <w:rPr>
          <w:rFonts w:ascii="Times New Roman" w:eastAsiaTheme="minorHAnsi" w:hAnsi="Times New Roman"/>
          <w:b/>
          <w:sz w:val="24"/>
          <w:szCs w:val="24"/>
        </w:rPr>
        <w:t>.</w:t>
      </w:r>
      <w:r w:rsidR="003D6EFB">
        <w:rPr>
          <w:rFonts w:ascii="Times New Roman" w:eastAsiaTheme="minorHAnsi" w:hAnsi="Times New Roman"/>
          <w:b/>
          <w:sz w:val="24"/>
          <w:szCs w:val="24"/>
        </w:rPr>
        <w:t>202</w:t>
      </w:r>
      <w:r w:rsidR="00C851BC">
        <w:rPr>
          <w:rFonts w:ascii="Times New Roman" w:eastAsiaTheme="minorHAnsi" w:hAnsi="Times New Roman"/>
          <w:b/>
          <w:sz w:val="24"/>
          <w:szCs w:val="24"/>
        </w:rPr>
        <w:t>6</w:t>
      </w:r>
      <w:r w:rsidR="003D6EFB">
        <w:rPr>
          <w:rFonts w:ascii="Times New Roman" w:eastAsiaTheme="minorHAnsi" w:hAnsi="Times New Roman"/>
          <w:b/>
          <w:sz w:val="24"/>
          <w:szCs w:val="24"/>
        </w:rPr>
        <w:t>r</w:t>
      </w:r>
      <w:r w:rsidRPr="00E24CFA">
        <w:rPr>
          <w:rFonts w:ascii="Times New Roman" w:eastAsiaTheme="minorHAnsi" w:hAnsi="Times New Roman"/>
          <w:b/>
          <w:sz w:val="24"/>
          <w:szCs w:val="24"/>
        </w:rPr>
        <w:t>.</w:t>
      </w:r>
    </w:p>
    <w:p w14:paraId="6ADEDB66" w14:textId="77777777" w:rsidR="002404D7" w:rsidRPr="00E24CFA" w:rsidRDefault="002404D7" w:rsidP="002404D7">
      <w:pPr>
        <w:jc w:val="center"/>
        <w:rPr>
          <w:rFonts w:ascii="Times New Roman" w:hAnsi="Times New Roman"/>
          <w:b/>
          <w:sz w:val="24"/>
          <w:szCs w:val="24"/>
        </w:rPr>
      </w:pPr>
    </w:p>
    <w:p w14:paraId="0293CC46" w14:textId="77777777" w:rsidR="002404D7" w:rsidRPr="00AF5508" w:rsidRDefault="002404D7" w:rsidP="002404D7">
      <w:pPr>
        <w:tabs>
          <w:tab w:val="left" w:pos="426"/>
        </w:tabs>
        <w:spacing w:before="0" w:after="0" w:afterAutospacing="0"/>
        <w:ind w:left="0" w:right="0"/>
        <w:jc w:val="left"/>
        <w:rPr>
          <w:rFonts w:ascii="Times New Roman" w:eastAsiaTheme="minorHAnsi" w:hAnsi="Times New Roman"/>
          <w:b/>
          <w:sz w:val="28"/>
          <w:szCs w:val="24"/>
        </w:rPr>
      </w:pPr>
      <w:r>
        <w:rPr>
          <w:rFonts w:ascii="Times New Roman" w:eastAsiaTheme="minorHAnsi" w:hAnsi="Times New Roman"/>
          <w:b/>
          <w:sz w:val="28"/>
          <w:szCs w:val="24"/>
        </w:rPr>
        <w:t>Porządek</w:t>
      </w:r>
      <w:r w:rsidRPr="00AF5508">
        <w:rPr>
          <w:rFonts w:ascii="Times New Roman" w:eastAsiaTheme="minorHAnsi" w:hAnsi="Times New Roman"/>
          <w:b/>
          <w:sz w:val="28"/>
          <w:szCs w:val="24"/>
        </w:rPr>
        <w:t xml:space="preserve"> posiedzenia</w:t>
      </w:r>
    </w:p>
    <w:p w14:paraId="7B10426A" w14:textId="77777777" w:rsidR="002404D7" w:rsidRPr="00E24CFA" w:rsidRDefault="002404D7" w:rsidP="002404D7">
      <w:pPr>
        <w:spacing w:before="0" w:after="0" w:afterAutospacing="0"/>
        <w:ind w:left="0" w:right="0"/>
        <w:jc w:val="left"/>
        <w:rPr>
          <w:rFonts w:ascii="Times New Roman" w:eastAsiaTheme="minorHAnsi" w:hAnsi="Times New Roman"/>
          <w:color w:val="000000"/>
          <w:sz w:val="24"/>
          <w:szCs w:val="24"/>
        </w:rPr>
      </w:pPr>
    </w:p>
    <w:p w14:paraId="39D0C410" w14:textId="07B2AB71" w:rsidR="002404D7" w:rsidRDefault="002404D7" w:rsidP="00A72CD9">
      <w:pPr>
        <w:pStyle w:val="Akapitzlist"/>
        <w:numPr>
          <w:ilvl w:val="0"/>
          <w:numId w:val="11"/>
        </w:numPr>
        <w:spacing w:before="0" w:after="0" w:afterAutospacing="0"/>
        <w:ind w:right="0"/>
      </w:pPr>
      <w:r w:rsidRPr="00A72CD9">
        <w:rPr>
          <w:rFonts w:ascii="Times New Roman" w:eastAsiaTheme="minorHAnsi" w:hAnsi="Times New Roman"/>
          <w:sz w:val="24"/>
          <w:szCs w:val="24"/>
        </w:rPr>
        <w:t>Otwarcie, powitanie przybyłych i przyjęcie porządku posiedzenia.</w:t>
      </w:r>
    </w:p>
    <w:p w14:paraId="09D2FD91" w14:textId="332E6C1F" w:rsidR="00D427C6" w:rsidRDefault="002404D7" w:rsidP="00A72CD9">
      <w:pPr>
        <w:pStyle w:val="Akapitzlist"/>
        <w:numPr>
          <w:ilvl w:val="0"/>
          <w:numId w:val="11"/>
        </w:numPr>
        <w:spacing w:before="0" w:after="0" w:afterAutospacing="0"/>
        <w:ind w:right="0"/>
        <w:rPr>
          <w:rFonts w:ascii="Times New Roman" w:eastAsiaTheme="minorHAnsi" w:hAnsi="Times New Roman"/>
          <w:sz w:val="24"/>
          <w:szCs w:val="24"/>
        </w:rPr>
      </w:pPr>
      <w:r w:rsidRPr="00A72CD9">
        <w:rPr>
          <w:rFonts w:ascii="Times New Roman" w:eastAsiaTheme="minorHAnsi" w:hAnsi="Times New Roman"/>
          <w:sz w:val="24"/>
          <w:szCs w:val="24"/>
        </w:rPr>
        <w:t>Zaopiniowanie p</w:t>
      </w:r>
      <w:r w:rsidR="00D24976" w:rsidRPr="00A72CD9">
        <w:rPr>
          <w:rFonts w:ascii="Times New Roman" w:eastAsiaTheme="minorHAnsi" w:hAnsi="Times New Roman"/>
          <w:sz w:val="24"/>
          <w:szCs w:val="24"/>
        </w:rPr>
        <w:t>rojekt</w:t>
      </w:r>
      <w:r w:rsidR="00600CE0">
        <w:rPr>
          <w:rFonts w:ascii="Times New Roman" w:eastAsiaTheme="minorHAnsi" w:hAnsi="Times New Roman"/>
          <w:sz w:val="24"/>
          <w:szCs w:val="24"/>
        </w:rPr>
        <w:t>ów</w:t>
      </w:r>
      <w:r w:rsidR="00D24976" w:rsidRPr="00A72CD9">
        <w:rPr>
          <w:rFonts w:ascii="Times New Roman" w:eastAsiaTheme="minorHAnsi" w:hAnsi="Times New Roman"/>
          <w:sz w:val="24"/>
          <w:szCs w:val="24"/>
        </w:rPr>
        <w:t xml:space="preserve"> uchwał</w:t>
      </w:r>
      <w:r w:rsidR="00600CE0">
        <w:rPr>
          <w:rFonts w:ascii="Times New Roman" w:eastAsiaTheme="minorHAnsi" w:hAnsi="Times New Roman"/>
          <w:sz w:val="24"/>
          <w:szCs w:val="24"/>
        </w:rPr>
        <w:t xml:space="preserve"> na najbliższą sesję Rady Gminy Bojszowy, w tym w sprawie:</w:t>
      </w:r>
    </w:p>
    <w:p w14:paraId="4D8003E1" w14:textId="65669488" w:rsidR="004612C4" w:rsidRPr="00600CE0" w:rsidRDefault="004612C4" w:rsidP="004612C4">
      <w:pPr>
        <w:pStyle w:val="Akapitzlist"/>
        <w:numPr>
          <w:ilvl w:val="0"/>
          <w:numId w:val="13"/>
        </w:numPr>
        <w:spacing w:before="0" w:after="0" w:afterAutospacing="0"/>
        <w:ind w:right="0"/>
        <w:rPr>
          <w:rFonts w:ascii="Times New Roman" w:eastAsiaTheme="minorHAnsi" w:hAnsi="Times New Roman"/>
          <w:sz w:val="24"/>
          <w:szCs w:val="24"/>
        </w:rPr>
      </w:pPr>
      <w:bookmarkStart w:id="0" w:name="_Hlk233459997"/>
      <w:r w:rsidRPr="00600CE0">
        <w:rPr>
          <w:rFonts w:ascii="Times New Roman" w:eastAsiaTheme="minorHAnsi" w:hAnsi="Times New Roman"/>
          <w:sz w:val="24"/>
          <w:szCs w:val="24"/>
        </w:rPr>
        <w:t>określenia t</w:t>
      </w:r>
      <w:r w:rsidR="00D77C7B">
        <w:rPr>
          <w:rFonts w:ascii="Times New Roman" w:eastAsiaTheme="minorHAnsi" w:hAnsi="Times New Roman"/>
          <w:sz w:val="24"/>
          <w:szCs w:val="24"/>
        </w:rPr>
        <w:t>ygodnio</w:t>
      </w:r>
      <w:r w:rsidRPr="00600CE0">
        <w:rPr>
          <w:rFonts w:ascii="Times New Roman" w:eastAsiaTheme="minorHAnsi" w:hAnsi="Times New Roman"/>
          <w:sz w:val="24"/>
          <w:szCs w:val="24"/>
        </w:rPr>
        <w:t xml:space="preserve">wego obowiązkowego wymiaru godzin zajęć </w:t>
      </w:r>
      <w:bookmarkEnd w:id="0"/>
      <w:r w:rsidRPr="00600CE0">
        <w:rPr>
          <w:rFonts w:ascii="Times New Roman" w:eastAsiaTheme="minorHAnsi" w:hAnsi="Times New Roman"/>
          <w:sz w:val="24"/>
          <w:szCs w:val="24"/>
        </w:rPr>
        <w:t xml:space="preserve">dla </w:t>
      </w:r>
      <w:r w:rsidR="00553B80">
        <w:rPr>
          <w:rFonts w:ascii="Times New Roman" w:eastAsiaTheme="minorHAnsi" w:hAnsi="Times New Roman"/>
          <w:sz w:val="24"/>
          <w:szCs w:val="24"/>
        </w:rPr>
        <w:t xml:space="preserve">pedagogów, </w:t>
      </w:r>
      <w:r w:rsidRPr="00600CE0">
        <w:rPr>
          <w:rFonts w:ascii="Times New Roman" w:eastAsiaTheme="minorHAnsi" w:hAnsi="Times New Roman"/>
          <w:sz w:val="24"/>
          <w:szCs w:val="24"/>
        </w:rPr>
        <w:t>pedagogów specjalnych, psychologów, logopedów</w:t>
      </w:r>
      <w:r>
        <w:rPr>
          <w:rFonts w:ascii="Times New Roman" w:eastAsiaTheme="minorHAnsi" w:hAnsi="Times New Roman"/>
          <w:sz w:val="24"/>
          <w:szCs w:val="24"/>
        </w:rPr>
        <w:t>,</w:t>
      </w:r>
      <w:r w:rsidRPr="00600CE0">
        <w:rPr>
          <w:rFonts w:ascii="Times New Roman" w:eastAsiaTheme="minorHAnsi" w:hAnsi="Times New Roman"/>
          <w:sz w:val="24"/>
          <w:szCs w:val="24"/>
        </w:rPr>
        <w:t xml:space="preserve"> terapeutów pedagogicznych</w:t>
      </w:r>
      <w:r w:rsidR="00553B80">
        <w:rPr>
          <w:rFonts w:ascii="Times New Roman" w:eastAsiaTheme="minorHAnsi" w:hAnsi="Times New Roman"/>
          <w:sz w:val="24"/>
          <w:szCs w:val="24"/>
        </w:rPr>
        <w:t xml:space="preserve">, </w:t>
      </w:r>
      <w:r w:rsidRPr="00600CE0">
        <w:rPr>
          <w:rFonts w:ascii="Times New Roman" w:eastAsiaTheme="minorHAnsi" w:hAnsi="Times New Roman"/>
          <w:sz w:val="24"/>
          <w:szCs w:val="24"/>
        </w:rPr>
        <w:t>doradców zawodowych oraz nauczycieli przedszkoli pracujących z grupami obejmującymi dzieci sześcioletnie</w:t>
      </w:r>
      <w:r w:rsidR="00553B80">
        <w:rPr>
          <w:rFonts w:ascii="Times New Roman" w:eastAsiaTheme="minorHAnsi" w:hAnsi="Times New Roman"/>
          <w:sz w:val="24"/>
          <w:szCs w:val="24"/>
        </w:rPr>
        <w:t xml:space="preserve"> i dzieci młodsze,</w:t>
      </w:r>
      <w:r w:rsidRPr="00600CE0">
        <w:rPr>
          <w:rFonts w:ascii="Times New Roman" w:eastAsiaTheme="minorHAnsi" w:hAnsi="Times New Roman"/>
          <w:sz w:val="24"/>
          <w:szCs w:val="24"/>
        </w:rPr>
        <w:t xml:space="preserve"> zatrudnionych w szkołach i przedszkolu dla których organy prowadzącym jest gmina Bojszowy</w:t>
      </w:r>
    </w:p>
    <w:p w14:paraId="1DAFEAEE" w14:textId="085E5ED2" w:rsidR="004612C4" w:rsidRPr="004612C4" w:rsidRDefault="004612C4" w:rsidP="004612C4">
      <w:pPr>
        <w:pStyle w:val="Akapitzlist"/>
        <w:numPr>
          <w:ilvl w:val="0"/>
          <w:numId w:val="13"/>
        </w:numPr>
        <w:spacing w:before="0" w:after="0" w:afterAutospacing="0"/>
        <w:ind w:right="0"/>
        <w:rPr>
          <w:rFonts w:ascii="Times New Roman" w:eastAsiaTheme="minorHAnsi" w:hAnsi="Times New Roman"/>
          <w:sz w:val="24"/>
          <w:szCs w:val="24"/>
        </w:rPr>
      </w:pPr>
      <w:r w:rsidRPr="003842B3">
        <w:rPr>
          <w:rFonts w:ascii="Times New Roman" w:eastAsiaTheme="minorHAnsi" w:hAnsi="Times New Roman"/>
          <w:sz w:val="24"/>
          <w:szCs w:val="24"/>
        </w:rPr>
        <w:t>określenia zasad udzielenia i rozmiaru obniżek tygodniowego obowiązkowego wymiaru godzin zajęć dydaktycznych, wychowawczych i opiekuńczych</w:t>
      </w:r>
      <w:r>
        <w:rPr>
          <w:rFonts w:ascii="Times New Roman" w:eastAsiaTheme="minorHAnsi" w:hAnsi="Times New Roman"/>
          <w:sz w:val="24"/>
          <w:szCs w:val="24"/>
        </w:rPr>
        <w:t xml:space="preserve"> </w:t>
      </w:r>
      <w:r w:rsidRPr="00A0292A">
        <w:rPr>
          <w:rFonts w:ascii="Times New Roman" w:hAnsi="Times New Roman"/>
          <w:sz w:val="24"/>
          <w:szCs w:val="24"/>
        </w:rPr>
        <w:t>nauczycielom</w:t>
      </w:r>
      <w:r w:rsidR="00005300">
        <w:rPr>
          <w:rFonts w:ascii="Times New Roman" w:hAnsi="Times New Roman"/>
          <w:sz w:val="24"/>
          <w:szCs w:val="24"/>
        </w:rPr>
        <w:t>,</w:t>
      </w:r>
      <w:r w:rsidRPr="00A0292A">
        <w:rPr>
          <w:rFonts w:ascii="Times New Roman" w:hAnsi="Times New Roman"/>
          <w:sz w:val="24"/>
          <w:szCs w:val="24"/>
        </w:rPr>
        <w:t xml:space="preserve"> którym powierzono stanowiska kierownicze zatrudnion</w:t>
      </w:r>
      <w:r w:rsidR="009B7E56">
        <w:rPr>
          <w:rFonts w:ascii="Times New Roman" w:hAnsi="Times New Roman"/>
          <w:sz w:val="24"/>
          <w:szCs w:val="24"/>
        </w:rPr>
        <w:t>ym</w:t>
      </w:r>
      <w:r w:rsidRPr="00A0292A">
        <w:rPr>
          <w:rFonts w:ascii="Times New Roman" w:hAnsi="Times New Roman"/>
          <w:sz w:val="24"/>
          <w:szCs w:val="24"/>
        </w:rPr>
        <w:t xml:space="preserve"> w przedszkolu i szkołach prowadzonych przez gminę Bojszowy</w:t>
      </w:r>
    </w:p>
    <w:p w14:paraId="149E5089" w14:textId="697DF059" w:rsidR="004612C4" w:rsidRPr="004612C4" w:rsidRDefault="004612C4" w:rsidP="00600CE0">
      <w:pPr>
        <w:pStyle w:val="Akapitzlist"/>
        <w:numPr>
          <w:ilvl w:val="0"/>
          <w:numId w:val="13"/>
        </w:numPr>
        <w:spacing w:before="0" w:after="0" w:afterAutospacing="0"/>
        <w:ind w:right="0"/>
        <w:rPr>
          <w:rFonts w:ascii="Times New Roman" w:eastAsiaTheme="minorHAnsi" w:hAnsi="Times New Roman"/>
          <w:sz w:val="24"/>
          <w:szCs w:val="24"/>
        </w:rPr>
      </w:pPr>
      <w:r w:rsidRPr="00A0292A">
        <w:rPr>
          <w:rFonts w:ascii="Times New Roman" w:hAnsi="Times New Roman"/>
          <w:sz w:val="24"/>
          <w:szCs w:val="24"/>
        </w:rPr>
        <w:t xml:space="preserve">wyrażenia zgody na przekazanie dopłaty na pokrycie straty do Gminnego przedsiębiorstwa Komunalnego </w:t>
      </w:r>
      <w:r>
        <w:rPr>
          <w:rFonts w:ascii="Times New Roman" w:hAnsi="Times New Roman"/>
          <w:sz w:val="24"/>
          <w:szCs w:val="24"/>
        </w:rPr>
        <w:t>Sp. z o. o. z siedzibą w Bojszowach</w:t>
      </w:r>
    </w:p>
    <w:p w14:paraId="13AB8039" w14:textId="4D6C2B30" w:rsidR="004612C4" w:rsidRPr="00766288" w:rsidRDefault="00766288" w:rsidP="00600CE0">
      <w:pPr>
        <w:pStyle w:val="Akapitzlist"/>
        <w:numPr>
          <w:ilvl w:val="0"/>
          <w:numId w:val="13"/>
        </w:numPr>
        <w:spacing w:before="0" w:after="0" w:afterAutospacing="0"/>
        <w:ind w:right="0"/>
        <w:rPr>
          <w:rFonts w:ascii="Times New Roman" w:eastAsiaTheme="minorHAnsi" w:hAnsi="Times New Roman"/>
          <w:sz w:val="24"/>
          <w:szCs w:val="24"/>
        </w:rPr>
      </w:pPr>
      <w:r w:rsidRPr="00A0292A">
        <w:rPr>
          <w:rFonts w:ascii="Times New Roman" w:hAnsi="Times New Roman"/>
          <w:sz w:val="24"/>
          <w:szCs w:val="24"/>
        </w:rPr>
        <w:t>zmiany wieloletniej prognozy finansowej</w:t>
      </w:r>
    </w:p>
    <w:p w14:paraId="49C1BF08" w14:textId="675A2050" w:rsidR="00766288" w:rsidRPr="00766288" w:rsidRDefault="00766288" w:rsidP="00600CE0">
      <w:pPr>
        <w:pStyle w:val="Akapitzlist"/>
        <w:numPr>
          <w:ilvl w:val="0"/>
          <w:numId w:val="13"/>
        </w:numPr>
        <w:spacing w:before="0" w:after="0" w:afterAutospacing="0"/>
        <w:ind w:right="0"/>
        <w:rPr>
          <w:rFonts w:ascii="Times New Roman" w:eastAsiaTheme="minorHAnsi" w:hAnsi="Times New Roman"/>
          <w:sz w:val="24"/>
          <w:szCs w:val="24"/>
        </w:rPr>
      </w:pPr>
      <w:r w:rsidRPr="00A0292A">
        <w:rPr>
          <w:rFonts w:ascii="Times New Roman" w:hAnsi="Times New Roman"/>
          <w:sz w:val="24"/>
          <w:szCs w:val="24"/>
        </w:rPr>
        <w:t>zmiany budżetu gminy na 2026 rok</w:t>
      </w:r>
    </w:p>
    <w:p w14:paraId="07968DD5" w14:textId="1831DB4C" w:rsidR="00766288" w:rsidRDefault="00766288" w:rsidP="00600CE0">
      <w:pPr>
        <w:pStyle w:val="Akapitzlist"/>
        <w:numPr>
          <w:ilvl w:val="0"/>
          <w:numId w:val="13"/>
        </w:numPr>
        <w:spacing w:before="0" w:after="0" w:afterAutospacing="0"/>
        <w:ind w:right="0"/>
        <w:rPr>
          <w:rFonts w:ascii="Times New Roman" w:eastAsiaTheme="minorHAnsi" w:hAnsi="Times New Roman"/>
          <w:sz w:val="24"/>
          <w:szCs w:val="24"/>
        </w:rPr>
      </w:pPr>
      <w:r w:rsidRPr="00A0292A">
        <w:rPr>
          <w:rFonts w:ascii="Times New Roman" w:hAnsi="Times New Roman"/>
          <w:sz w:val="24"/>
          <w:szCs w:val="24"/>
        </w:rPr>
        <w:t xml:space="preserve">zmiany uchwały </w:t>
      </w:r>
      <w:r w:rsidR="00031613">
        <w:rPr>
          <w:rFonts w:ascii="Times New Roman" w:hAnsi="Times New Roman"/>
          <w:sz w:val="24"/>
          <w:szCs w:val="24"/>
        </w:rPr>
        <w:t>XL</w:t>
      </w:r>
      <w:r w:rsidRPr="00A0292A">
        <w:rPr>
          <w:rFonts w:ascii="Times New Roman" w:hAnsi="Times New Roman"/>
          <w:sz w:val="24"/>
          <w:szCs w:val="24"/>
        </w:rPr>
        <w:t xml:space="preserve">I/265/2018 Rady Gminy Bojszowy z </w:t>
      </w:r>
      <w:r w:rsidR="00031613">
        <w:rPr>
          <w:rFonts w:ascii="Times New Roman" w:hAnsi="Times New Roman"/>
          <w:sz w:val="24"/>
          <w:szCs w:val="24"/>
        </w:rPr>
        <w:t xml:space="preserve">dnia </w:t>
      </w:r>
      <w:r w:rsidRPr="00A0292A">
        <w:rPr>
          <w:rFonts w:ascii="Times New Roman" w:hAnsi="Times New Roman"/>
          <w:sz w:val="24"/>
          <w:szCs w:val="24"/>
        </w:rPr>
        <w:t>8 października 2008 roku w sprawie trybu prac nad  projektem uchwały budżetowej</w:t>
      </w:r>
    </w:p>
    <w:p w14:paraId="45F206ED" w14:textId="4F33E992" w:rsidR="002404D7" w:rsidRPr="00A72CD9" w:rsidRDefault="006C4F41" w:rsidP="00A72CD9">
      <w:pPr>
        <w:pStyle w:val="Akapitzlist"/>
        <w:numPr>
          <w:ilvl w:val="0"/>
          <w:numId w:val="11"/>
        </w:numPr>
        <w:spacing w:before="0" w:after="0" w:afterAutospacing="0"/>
        <w:ind w:right="0"/>
        <w:rPr>
          <w:rFonts w:ascii="Times New Roman" w:eastAsiaTheme="minorHAnsi" w:hAnsi="Times New Roman"/>
          <w:sz w:val="24"/>
          <w:szCs w:val="24"/>
        </w:rPr>
      </w:pPr>
      <w:r>
        <w:rPr>
          <w:rFonts w:ascii="Times New Roman" w:eastAsiaTheme="minorHAnsi" w:hAnsi="Times New Roman"/>
          <w:sz w:val="24"/>
          <w:szCs w:val="24"/>
        </w:rPr>
        <w:t>Przedstawienie informacji na temat konieczności przebudowy oczyszczalni ścieków w Bojszowach, pozyskanego dofinansowania oraz konieczności zapewnienia wkładu własnego.</w:t>
      </w:r>
    </w:p>
    <w:p w14:paraId="75C7C5D5" w14:textId="74D2C1CF" w:rsidR="00D24976" w:rsidRPr="00A72CD9" w:rsidRDefault="00D24976" w:rsidP="00A72CD9">
      <w:pPr>
        <w:pStyle w:val="Akapitzlist"/>
        <w:numPr>
          <w:ilvl w:val="0"/>
          <w:numId w:val="11"/>
        </w:numPr>
        <w:spacing w:before="0" w:after="0" w:afterAutospacing="0"/>
        <w:ind w:right="0"/>
        <w:rPr>
          <w:rFonts w:ascii="Times New Roman" w:eastAsiaTheme="minorHAnsi" w:hAnsi="Times New Roman"/>
          <w:sz w:val="24"/>
          <w:szCs w:val="24"/>
        </w:rPr>
      </w:pPr>
      <w:r w:rsidRPr="00A72CD9">
        <w:rPr>
          <w:rFonts w:ascii="Times New Roman" w:eastAsiaTheme="minorHAnsi" w:hAnsi="Times New Roman"/>
          <w:sz w:val="24"/>
          <w:szCs w:val="24"/>
        </w:rPr>
        <w:t>Sprawy bieżące.</w:t>
      </w:r>
    </w:p>
    <w:p w14:paraId="5C61A3E5" w14:textId="1D6329DC" w:rsidR="00D24976" w:rsidRPr="00A72CD9" w:rsidRDefault="00D24976" w:rsidP="00A72CD9">
      <w:pPr>
        <w:pStyle w:val="Akapitzlist"/>
        <w:numPr>
          <w:ilvl w:val="0"/>
          <w:numId w:val="11"/>
        </w:numPr>
        <w:spacing w:before="0" w:after="0" w:afterAutospacing="0"/>
        <w:ind w:right="0"/>
        <w:rPr>
          <w:rFonts w:ascii="Times New Roman" w:eastAsiaTheme="minorHAnsi" w:hAnsi="Times New Roman"/>
          <w:sz w:val="24"/>
          <w:szCs w:val="24"/>
        </w:rPr>
      </w:pPr>
      <w:r w:rsidRPr="00A72CD9">
        <w:rPr>
          <w:rFonts w:ascii="Times New Roman" w:eastAsiaTheme="minorHAnsi" w:hAnsi="Times New Roman"/>
          <w:sz w:val="24"/>
          <w:szCs w:val="24"/>
        </w:rPr>
        <w:t xml:space="preserve">Zakończenie posiedzenia. </w:t>
      </w:r>
    </w:p>
    <w:p w14:paraId="3D3EC546" w14:textId="77777777" w:rsidR="005C5D84" w:rsidRDefault="005C5D84" w:rsidP="005C5D84">
      <w:pPr>
        <w:pStyle w:val="Akapitzlist"/>
        <w:spacing w:before="0" w:after="0" w:afterAutospacing="0"/>
        <w:ind w:left="927" w:right="0"/>
        <w:rPr>
          <w:rFonts w:ascii="Times New Roman" w:eastAsiaTheme="minorHAnsi" w:hAnsi="Times New Roman"/>
          <w:sz w:val="24"/>
          <w:szCs w:val="24"/>
        </w:rPr>
      </w:pPr>
    </w:p>
    <w:p w14:paraId="2C22E247" w14:textId="77777777" w:rsidR="005C5D84" w:rsidRPr="00AF5508" w:rsidRDefault="005C5D84" w:rsidP="005C5D84">
      <w:pPr>
        <w:spacing w:before="0" w:after="0" w:afterAutospacing="0" w:line="276" w:lineRule="auto"/>
        <w:ind w:left="0" w:right="0"/>
        <w:contextualSpacing/>
        <w:jc w:val="left"/>
        <w:rPr>
          <w:rFonts w:ascii="Times New Roman" w:eastAsiaTheme="minorHAnsi" w:hAnsi="Times New Roman"/>
          <w:b/>
          <w:sz w:val="28"/>
          <w:szCs w:val="24"/>
        </w:rPr>
      </w:pPr>
      <w:r w:rsidRPr="00AF5508">
        <w:rPr>
          <w:rFonts w:ascii="Times New Roman" w:eastAsiaTheme="minorHAnsi" w:hAnsi="Times New Roman"/>
          <w:b/>
          <w:sz w:val="28"/>
          <w:szCs w:val="24"/>
        </w:rPr>
        <w:t>Obecni na posiedzeniu</w:t>
      </w:r>
    </w:p>
    <w:p w14:paraId="514F7B15" w14:textId="77777777" w:rsidR="005C5D84" w:rsidRPr="00E24CFA" w:rsidRDefault="005C5D84" w:rsidP="005C5D84">
      <w:pPr>
        <w:spacing w:before="0" w:after="0" w:afterAutospacing="0"/>
        <w:ind w:right="0"/>
        <w:contextualSpacing/>
        <w:rPr>
          <w:rFonts w:ascii="Times New Roman" w:eastAsiaTheme="minorHAnsi" w:hAnsi="Times New Roman"/>
          <w:sz w:val="24"/>
          <w:szCs w:val="24"/>
        </w:rPr>
      </w:pPr>
    </w:p>
    <w:p w14:paraId="7131C4CB" w14:textId="2E971C29" w:rsidR="005C5D84" w:rsidRDefault="005C5D84" w:rsidP="005C5D84">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sidRPr="00E24CFA">
        <w:rPr>
          <w:rFonts w:ascii="Times New Roman" w:eastAsiaTheme="minorHAnsi" w:hAnsi="Times New Roman"/>
          <w:sz w:val="24"/>
          <w:szCs w:val="24"/>
        </w:rPr>
        <w:t>Członkowie</w:t>
      </w:r>
      <w:r>
        <w:rPr>
          <w:rFonts w:ascii="Times New Roman" w:eastAsiaTheme="minorHAnsi" w:hAnsi="Times New Roman"/>
          <w:sz w:val="24"/>
          <w:szCs w:val="24"/>
        </w:rPr>
        <w:t xml:space="preserve"> Komisji </w:t>
      </w:r>
      <w:r w:rsidR="00F37C83">
        <w:rPr>
          <w:rFonts w:ascii="Times New Roman" w:eastAsiaTheme="minorHAnsi" w:hAnsi="Times New Roman"/>
          <w:sz w:val="24"/>
          <w:szCs w:val="24"/>
        </w:rPr>
        <w:t>Usług Społecznych</w:t>
      </w:r>
      <w:r>
        <w:rPr>
          <w:rFonts w:ascii="Times New Roman" w:eastAsiaTheme="minorHAnsi" w:hAnsi="Times New Roman"/>
          <w:sz w:val="24"/>
          <w:szCs w:val="24"/>
        </w:rPr>
        <w:t>,</w:t>
      </w:r>
      <w:r w:rsidRPr="00E24CFA">
        <w:rPr>
          <w:rFonts w:ascii="Times New Roman" w:eastAsiaTheme="minorHAnsi" w:hAnsi="Times New Roman"/>
          <w:sz w:val="24"/>
          <w:szCs w:val="24"/>
        </w:rPr>
        <w:t xml:space="preserve"> obecnych </w:t>
      </w:r>
      <w:r w:rsidR="00F37C83">
        <w:rPr>
          <w:rFonts w:ascii="Times New Roman" w:eastAsiaTheme="minorHAnsi" w:hAnsi="Times New Roman"/>
          <w:sz w:val="24"/>
          <w:szCs w:val="24"/>
        </w:rPr>
        <w:t>sied</w:t>
      </w:r>
      <w:r w:rsidR="005C39C7">
        <w:rPr>
          <w:rFonts w:ascii="Times New Roman" w:eastAsiaTheme="minorHAnsi" w:hAnsi="Times New Roman"/>
          <w:sz w:val="24"/>
          <w:szCs w:val="24"/>
        </w:rPr>
        <w:t>miu</w:t>
      </w:r>
      <w:r w:rsidRPr="00E24CFA">
        <w:rPr>
          <w:rFonts w:ascii="Times New Roman" w:eastAsiaTheme="minorHAnsi" w:hAnsi="Times New Roman"/>
          <w:sz w:val="24"/>
          <w:szCs w:val="24"/>
        </w:rPr>
        <w:t xml:space="preserve"> </w:t>
      </w:r>
      <w:r>
        <w:rPr>
          <w:rFonts w:ascii="Times New Roman" w:eastAsiaTheme="minorHAnsi" w:hAnsi="Times New Roman"/>
          <w:sz w:val="24"/>
          <w:szCs w:val="24"/>
        </w:rPr>
        <w:t xml:space="preserve">członków </w:t>
      </w:r>
      <w:r w:rsidRPr="00E24CFA">
        <w:rPr>
          <w:rFonts w:ascii="Times New Roman" w:eastAsiaTheme="minorHAnsi" w:hAnsi="Times New Roman"/>
          <w:sz w:val="24"/>
          <w:szCs w:val="24"/>
        </w:rPr>
        <w:t>zgodnie z listą obecności</w:t>
      </w:r>
    </w:p>
    <w:p w14:paraId="76202244" w14:textId="609C8D72" w:rsidR="00C0353A" w:rsidRPr="00E24CFA" w:rsidRDefault="00C0353A" w:rsidP="005C5D84">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Członkowie Komisji Budżetu, obecnych ośmiu członków zgodnie z listą obecności</w:t>
      </w:r>
    </w:p>
    <w:p w14:paraId="1D579CBB" w14:textId="77777777" w:rsidR="005C5D84" w:rsidRPr="00E24CFA" w:rsidRDefault="005C5D84" w:rsidP="005C5D84">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 xml:space="preserve">Wójt Gminy Bojszowy </w:t>
      </w:r>
      <w:bookmarkStart w:id="1" w:name="_Hlk232364486"/>
      <w:r>
        <w:rPr>
          <w:rFonts w:ascii="Times New Roman" w:eastAsiaTheme="minorHAnsi" w:hAnsi="Times New Roman"/>
          <w:sz w:val="24"/>
          <w:szCs w:val="24"/>
        </w:rPr>
        <w:t>–</w:t>
      </w:r>
      <w:bookmarkEnd w:id="1"/>
      <w:r>
        <w:rPr>
          <w:rFonts w:ascii="Times New Roman" w:eastAsiaTheme="minorHAnsi" w:hAnsi="Times New Roman"/>
          <w:sz w:val="24"/>
          <w:szCs w:val="24"/>
        </w:rPr>
        <w:t xml:space="preserve"> Pan </w:t>
      </w:r>
      <w:r w:rsidRPr="00E24CFA">
        <w:rPr>
          <w:rFonts w:ascii="Times New Roman" w:eastAsiaTheme="minorHAnsi" w:hAnsi="Times New Roman"/>
          <w:sz w:val="24"/>
          <w:szCs w:val="24"/>
        </w:rPr>
        <w:t>Adam Duczmal</w:t>
      </w:r>
    </w:p>
    <w:p w14:paraId="45246483" w14:textId="77777777" w:rsidR="005C5D84" w:rsidRDefault="005C5D84" w:rsidP="005C5D84">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 xml:space="preserve">Skarbnik Gminy Bojszowy – Pani </w:t>
      </w:r>
      <w:r w:rsidRPr="00E24CFA">
        <w:rPr>
          <w:rFonts w:ascii="Times New Roman" w:eastAsiaTheme="minorHAnsi" w:hAnsi="Times New Roman"/>
          <w:sz w:val="24"/>
          <w:szCs w:val="24"/>
        </w:rPr>
        <w:t>Grażyna Czarnynoga</w:t>
      </w:r>
    </w:p>
    <w:p w14:paraId="304234D5" w14:textId="21DCD212" w:rsidR="00E449EF" w:rsidRDefault="00C0353A" w:rsidP="009C36DD">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Prezes G</w:t>
      </w:r>
      <w:r w:rsidR="000B41F3">
        <w:rPr>
          <w:rFonts w:ascii="Times New Roman" w:eastAsiaTheme="minorHAnsi" w:hAnsi="Times New Roman"/>
          <w:sz w:val="24"/>
          <w:szCs w:val="24"/>
        </w:rPr>
        <w:t xml:space="preserve">minnego </w:t>
      </w:r>
      <w:r>
        <w:rPr>
          <w:rFonts w:ascii="Times New Roman" w:eastAsiaTheme="minorHAnsi" w:hAnsi="Times New Roman"/>
          <w:sz w:val="24"/>
          <w:szCs w:val="24"/>
        </w:rPr>
        <w:t>P</w:t>
      </w:r>
      <w:r w:rsidR="000B41F3">
        <w:rPr>
          <w:rFonts w:ascii="Times New Roman" w:eastAsiaTheme="minorHAnsi" w:hAnsi="Times New Roman"/>
          <w:sz w:val="24"/>
          <w:szCs w:val="24"/>
        </w:rPr>
        <w:t xml:space="preserve">rzedsiębiorstwa </w:t>
      </w:r>
      <w:r>
        <w:rPr>
          <w:rFonts w:ascii="Times New Roman" w:eastAsiaTheme="minorHAnsi" w:hAnsi="Times New Roman"/>
          <w:sz w:val="24"/>
          <w:szCs w:val="24"/>
        </w:rPr>
        <w:t>K – Pani</w:t>
      </w:r>
      <w:r w:rsidR="00A80716">
        <w:rPr>
          <w:rFonts w:ascii="Times New Roman" w:eastAsiaTheme="minorHAnsi" w:hAnsi="Times New Roman"/>
          <w:sz w:val="24"/>
          <w:szCs w:val="24"/>
        </w:rPr>
        <w:t xml:space="preserve"> Ewa Kwolik</w:t>
      </w:r>
    </w:p>
    <w:p w14:paraId="228B97FA" w14:textId="614F5121" w:rsidR="00D24976" w:rsidRDefault="00C0353A" w:rsidP="009C36DD">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Kierownik</w:t>
      </w:r>
      <w:r w:rsidR="00A80716">
        <w:rPr>
          <w:rFonts w:ascii="Times New Roman" w:eastAsiaTheme="minorHAnsi" w:hAnsi="Times New Roman"/>
          <w:sz w:val="24"/>
          <w:szCs w:val="24"/>
        </w:rPr>
        <w:t xml:space="preserve"> </w:t>
      </w:r>
      <w:bookmarkStart w:id="2" w:name="_Hlk234525410"/>
      <w:r w:rsidR="00A80716" w:rsidRPr="00A0292A">
        <w:rPr>
          <w:rFonts w:ascii="Times New Roman" w:hAnsi="Times New Roman"/>
          <w:sz w:val="24"/>
          <w:szCs w:val="24"/>
        </w:rPr>
        <w:t>działu ochrony środowiska</w:t>
      </w:r>
      <w:bookmarkEnd w:id="2"/>
      <w:r>
        <w:rPr>
          <w:rFonts w:ascii="Times New Roman" w:eastAsiaTheme="minorHAnsi" w:hAnsi="Times New Roman"/>
          <w:sz w:val="24"/>
          <w:szCs w:val="24"/>
        </w:rPr>
        <w:t xml:space="preserve"> </w:t>
      </w:r>
      <w:r w:rsidR="00D24976">
        <w:rPr>
          <w:rFonts w:ascii="Times New Roman" w:eastAsiaTheme="minorHAnsi" w:hAnsi="Times New Roman"/>
          <w:sz w:val="24"/>
          <w:szCs w:val="24"/>
        </w:rPr>
        <w:t xml:space="preserve"> – Pan</w:t>
      </w:r>
      <w:r>
        <w:rPr>
          <w:rFonts w:ascii="Times New Roman" w:eastAsiaTheme="minorHAnsi" w:hAnsi="Times New Roman"/>
          <w:sz w:val="24"/>
          <w:szCs w:val="24"/>
        </w:rPr>
        <w:t>i</w:t>
      </w:r>
      <w:r w:rsidR="00D24976">
        <w:rPr>
          <w:rFonts w:ascii="Times New Roman" w:eastAsiaTheme="minorHAnsi" w:hAnsi="Times New Roman"/>
          <w:sz w:val="24"/>
          <w:szCs w:val="24"/>
        </w:rPr>
        <w:t xml:space="preserve"> </w:t>
      </w:r>
      <w:r w:rsidR="00A80716">
        <w:rPr>
          <w:rFonts w:ascii="Times New Roman" w:eastAsiaTheme="minorHAnsi" w:hAnsi="Times New Roman"/>
          <w:sz w:val="24"/>
          <w:szCs w:val="24"/>
        </w:rPr>
        <w:t xml:space="preserve">Beata </w:t>
      </w:r>
      <w:r>
        <w:rPr>
          <w:rFonts w:ascii="Times New Roman" w:eastAsiaTheme="minorHAnsi" w:hAnsi="Times New Roman"/>
          <w:sz w:val="24"/>
          <w:szCs w:val="24"/>
        </w:rPr>
        <w:t>Łabuś</w:t>
      </w:r>
    </w:p>
    <w:p w14:paraId="0AF51A73" w14:textId="3AE84890" w:rsidR="00C0353A" w:rsidRDefault="00C0353A" w:rsidP="009C36DD">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eastAsiaTheme="minorHAnsi" w:hAnsi="Times New Roman"/>
          <w:sz w:val="24"/>
          <w:szCs w:val="24"/>
        </w:rPr>
        <w:t>Biuro obsługi rady – Pani Klaudia Dutka</w:t>
      </w:r>
    </w:p>
    <w:p w14:paraId="7C349387" w14:textId="20865890" w:rsidR="00A80716" w:rsidRDefault="00A80716" w:rsidP="009C36DD">
      <w:pPr>
        <w:numPr>
          <w:ilvl w:val="0"/>
          <w:numId w:val="3"/>
        </w:numPr>
        <w:spacing w:before="0" w:after="0" w:afterAutospacing="0" w:line="276" w:lineRule="auto"/>
        <w:ind w:left="414" w:right="0" w:hanging="357"/>
        <w:contextualSpacing/>
        <w:jc w:val="left"/>
        <w:rPr>
          <w:rFonts w:ascii="Times New Roman" w:eastAsiaTheme="minorHAnsi" w:hAnsi="Times New Roman"/>
          <w:sz w:val="24"/>
          <w:szCs w:val="24"/>
        </w:rPr>
      </w:pPr>
      <w:r>
        <w:rPr>
          <w:rFonts w:ascii="Times New Roman" w:hAnsi="Times New Roman"/>
          <w:sz w:val="24"/>
          <w:szCs w:val="24"/>
        </w:rPr>
        <w:t>S</w:t>
      </w:r>
      <w:r w:rsidRPr="00A0292A">
        <w:rPr>
          <w:rFonts w:ascii="Times New Roman" w:hAnsi="Times New Roman"/>
          <w:sz w:val="24"/>
          <w:szCs w:val="24"/>
        </w:rPr>
        <w:t>tarszy inspektor w referacie oświaty</w:t>
      </w:r>
      <w:r>
        <w:rPr>
          <w:rFonts w:ascii="Times New Roman" w:hAnsi="Times New Roman"/>
          <w:sz w:val="24"/>
          <w:szCs w:val="24"/>
        </w:rPr>
        <w:t xml:space="preserve"> </w:t>
      </w:r>
      <w:r>
        <w:rPr>
          <w:rFonts w:ascii="Times New Roman" w:eastAsiaTheme="minorHAnsi" w:hAnsi="Times New Roman"/>
          <w:sz w:val="24"/>
          <w:szCs w:val="24"/>
        </w:rPr>
        <w:t xml:space="preserve">– Pani </w:t>
      </w:r>
      <w:r w:rsidRPr="00A0292A">
        <w:rPr>
          <w:rFonts w:ascii="Times New Roman" w:hAnsi="Times New Roman"/>
          <w:sz w:val="24"/>
          <w:szCs w:val="24"/>
        </w:rPr>
        <w:t>Urszula Pomietło</w:t>
      </w:r>
    </w:p>
    <w:p w14:paraId="6737E687" w14:textId="77777777" w:rsidR="00D427C6" w:rsidRDefault="00D427C6" w:rsidP="00D24976">
      <w:pPr>
        <w:spacing w:before="0" w:after="0" w:afterAutospacing="0" w:line="276" w:lineRule="auto"/>
        <w:ind w:left="0" w:right="0"/>
        <w:contextualSpacing/>
        <w:jc w:val="left"/>
        <w:rPr>
          <w:rFonts w:ascii="Times New Roman" w:eastAsiaTheme="minorHAnsi" w:hAnsi="Times New Roman"/>
          <w:b/>
          <w:sz w:val="24"/>
          <w:szCs w:val="24"/>
        </w:rPr>
      </w:pPr>
    </w:p>
    <w:p w14:paraId="30B0729C" w14:textId="12DA994D" w:rsidR="008F3552" w:rsidRDefault="008F3552" w:rsidP="008F3552">
      <w:pPr>
        <w:spacing w:before="0" w:after="0" w:afterAutospacing="0" w:line="276" w:lineRule="auto"/>
        <w:ind w:left="57" w:right="0"/>
        <w:contextualSpacing/>
        <w:jc w:val="left"/>
        <w:rPr>
          <w:rFonts w:ascii="Times New Roman" w:eastAsiaTheme="minorHAnsi" w:hAnsi="Times New Roman"/>
          <w:b/>
          <w:sz w:val="24"/>
          <w:szCs w:val="24"/>
        </w:rPr>
      </w:pPr>
      <w:r w:rsidRPr="008F3552">
        <w:rPr>
          <w:rFonts w:ascii="Times New Roman" w:eastAsiaTheme="minorHAnsi" w:hAnsi="Times New Roman"/>
          <w:b/>
          <w:sz w:val="24"/>
          <w:szCs w:val="24"/>
        </w:rPr>
        <w:lastRenderedPageBreak/>
        <w:t>Ad. 1</w:t>
      </w:r>
    </w:p>
    <w:p w14:paraId="6910A10B" w14:textId="77777777" w:rsidR="00D427C6" w:rsidRPr="008F3552" w:rsidRDefault="00D427C6" w:rsidP="00D427C6">
      <w:pPr>
        <w:spacing w:before="0" w:after="0" w:afterAutospacing="0" w:line="276" w:lineRule="auto"/>
        <w:ind w:left="0" w:right="0"/>
        <w:contextualSpacing/>
        <w:jc w:val="left"/>
        <w:rPr>
          <w:rFonts w:ascii="Times New Roman" w:eastAsiaTheme="minorHAnsi" w:hAnsi="Times New Roman"/>
          <w:b/>
          <w:sz w:val="24"/>
          <w:szCs w:val="24"/>
        </w:rPr>
      </w:pPr>
    </w:p>
    <w:p w14:paraId="0903F74A" w14:textId="175F8AE1" w:rsidR="008D420C" w:rsidRPr="008D420C" w:rsidRDefault="008D420C" w:rsidP="008D420C">
      <w:pPr>
        <w:pStyle w:val="Akapitzlist"/>
        <w:spacing w:after="240"/>
        <w:ind w:left="113" w:right="113" w:firstLine="595"/>
        <w:rPr>
          <w:rFonts w:ascii="Times New Roman" w:hAnsi="Times New Roman"/>
          <w:sz w:val="24"/>
          <w:szCs w:val="24"/>
          <w:lang w:val="pl"/>
        </w:rPr>
      </w:pPr>
      <w:r w:rsidRPr="008D420C">
        <w:rPr>
          <w:rFonts w:ascii="Times New Roman" w:hAnsi="Times New Roman"/>
          <w:sz w:val="24"/>
          <w:szCs w:val="24"/>
          <w:lang w:val="pl"/>
        </w:rPr>
        <w:t xml:space="preserve">Posiedzenie połączonych Komisji Budżetu i Rozwoju oraz Komisji Usług rozpoczęło się o godzinie 16.00 w sali narad Urzędu Gminy Bojszowy. Przewodniczący obu komisji podjęli decyzję, że obradom będzie przewodniczył Leon </w:t>
      </w:r>
      <w:proofErr w:type="spellStart"/>
      <w:r w:rsidRPr="008D420C">
        <w:rPr>
          <w:rFonts w:ascii="Times New Roman" w:hAnsi="Times New Roman"/>
          <w:sz w:val="24"/>
          <w:szCs w:val="24"/>
          <w:lang w:val="pl"/>
        </w:rPr>
        <w:t>Drobiczyk</w:t>
      </w:r>
      <w:proofErr w:type="spellEnd"/>
      <w:r w:rsidRPr="008D420C">
        <w:rPr>
          <w:rFonts w:ascii="Times New Roman" w:hAnsi="Times New Roman"/>
          <w:sz w:val="24"/>
          <w:szCs w:val="24"/>
          <w:lang w:val="pl"/>
        </w:rPr>
        <w:t xml:space="preserve">. Głosowania nad poszczególnymi projektami odbędą się łącznie. </w:t>
      </w:r>
    </w:p>
    <w:p w14:paraId="78328B0D" w14:textId="77777777" w:rsidR="008D420C" w:rsidRPr="008D420C" w:rsidRDefault="008D420C" w:rsidP="008D420C">
      <w:pPr>
        <w:pStyle w:val="Akapitzlist"/>
        <w:spacing w:after="240"/>
        <w:ind w:left="113" w:right="113"/>
        <w:rPr>
          <w:rFonts w:ascii="Times New Roman" w:hAnsi="Times New Roman"/>
          <w:sz w:val="24"/>
          <w:szCs w:val="24"/>
          <w:lang w:val="pl"/>
        </w:rPr>
      </w:pPr>
      <w:r w:rsidRPr="008D420C">
        <w:rPr>
          <w:rFonts w:ascii="Times New Roman" w:hAnsi="Times New Roman"/>
          <w:sz w:val="24"/>
          <w:szCs w:val="24"/>
          <w:lang w:val="pl"/>
        </w:rPr>
        <w:t>Już po wysłaniu zawiadomienia nad planowanym porządkiem obrad zgłoszono nowy projekt uchwały do zaopiniowania, w związku z tym złożono wniosek o poszerzenie obrad w  punkcie 2 podpunkt f.</w:t>
      </w:r>
    </w:p>
    <w:p w14:paraId="5CECFD3E" w14:textId="694E40E6" w:rsidR="001B4E03" w:rsidRPr="00D24976" w:rsidRDefault="008D420C" w:rsidP="006E74E3">
      <w:pPr>
        <w:pStyle w:val="Akapitzlist"/>
        <w:spacing w:after="240"/>
        <w:ind w:left="113" w:right="113"/>
        <w:rPr>
          <w:rFonts w:ascii="Times New Roman" w:hAnsi="Times New Roman"/>
          <w:sz w:val="24"/>
          <w:szCs w:val="24"/>
        </w:rPr>
      </w:pPr>
      <w:r w:rsidRPr="008D420C">
        <w:rPr>
          <w:rFonts w:ascii="Times New Roman" w:hAnsi="Times New Roman"/>
          <w:sz w:val="24"/>
          <w:szCs w:val="24"/>
          <w:lang w:val="pl"/>
        </w:rPr>
        <w:t>Przeprowadzono głosowanie, w wyniku którego 13 głosów było za.</w:t>
      </w:r>
      <w:r w:rsidR="006E74E3" w:rsidRPr="006E74E3">
        <w:rPr>
          <w:rFonts w:ascii="Times New Roman" w:hAnsi="Times New Roman"/>
          <w:sz w:val="24"/>
          <w:szCs w:val="24"/>
        </w:rPr>
        <w:t xml:space="preserve"> </w:t>
      </w:r>
    </w:p>
    <w:p w14:paraId="64A486BE" w14:textId="77777777" w:rsidR="008F3552" w:rsidRPr="001B4E03" w:rsidRDefault="008F3552" w:rsidP="008F3552">
      <w:pPr>
        <w:spacing w:after="240" w:afterAutospacing="0"/>
        <w:ind w:left="0" w:right="113"/>
        <w:rPr>
          <w:rFonts w:ascii="Times New Roman" w:eastAsiaTheme="minorHAnsi" w:hAnsi="Times New Roman"/>
          <w:b/>
          <w:sz w:val="24"/>
          <w:szCs w:val="24"/>
        </w:rPr>
      </w:pPr>
      <w:r w:rsidRPr="001B4E03">
        <w:rPr>
          <w:rFonts w:ascii="Times New Roman" w:eastAsiaTheme="minorHAnsi" w:hAnsi="Times New Roman"/>
          <w:b/>
          <w:sz w:val="24"/>
          <w:szCs w:val="24"/>
        </w:rPr>
        <w:t>Ad. 2</w:t>
      </w:r>
    </w:p>
    <w:p w14:paraId="1E545BB7" w14:textId="77777777" w:rsidR="00B533FA" w:rsidRDefault="00E635C6" w:rsidP="000D7906">
      <w:pPr>
        <w:spacing w:after="240" w:afterAutospacing="0"/>
        <w:ind w:left="0" w:right="113"/>
        <w:rPr>
          <w:rFonts w:ascii="Times New Roman" w:eastAsiaTheme="minorHAnsi" w:hAnsi="Times New Roman"/>
          <w:sz w:val="24"/>
          <w:szCs w:val="24"/>
        </w:rPr>
      </w:pPr>
      <w:r>
        <w:rPr>
          <w:rFonts w:ascii="Times New Roman" w:eastAsiaTheme="minorHAnsi" w:hAnsi="Times New Roman"/>
          <w:sz w:val="24"/>
          <w:szCs w:val="24"/>
        </w:rPr>
        <w:tab/>
      </w:r>
      <w:r w:rsidR="00D24976">
        <w:rPr>
          <w:rFonts w:ascii="Times New Roman" w:eastAsiaTheme="minorHAnsi" w:hAnsi="Times New Roman"/>
          <w:sz w:val="24"/>
          <w:szCs w:val="24"/>
        </w:rPr>
        <w:t xml:space="preserve"> </w:t>
      </w:r>
      <w:r w:rsidR="00B533FA" w:rsidRPr="00B533FA">
        <w:rPr>
          <w:rFonts w:ascii="Times New Roman" w:eastAsiaTheme="minorHAnsi" w:hAnsi="Times New Roman"/>
          <w:sz w:val="24"/>
          <w:szCs w:val="24"/>
        </w:rPr>
        <w:t>Jako pierwsza zabrała głos pani Urszula Pomietło i przedstawiła  projekt uchwały dotyczącej określenia tygodniowego obowiązkowego wymiaru godzin zajęć dla pedagogów specjalnych, psychologów, logopedów, terapeutów pedagogicznych, doradców zawodowych oraz nauczycieli przedszkoli pracujących z grupami obejmującymi dzieci sześcioletnie i młodsze, zatrudnionych w szkołach i przedszkolu, dla których organem prowadzącym jest Gmina Bojszowy. Przygotowanie nowej uchwały jest konsekwencją nowelizacji ustawy – Karta Nauczyciela, wprowadzonej ustawą z dnia 25 lipca 2025 r. Zmiana ta zobowiązuje organy prowadzące do ponownego określenia tygodniowego obowiązkowego wymiaru godzin zajęć dla wskazanych grup nauczycieli, nawet w sytuacji, gdy nowe przepisy są identyczne z dotychczas obowiązującymi rozwiązaniami. Projektowana uchwała zachowuje dotychczasowe regulacje określone w uchwale nr 50/332/2022. W § 1 ustalono tygodniowy obowiązkowy wymiar godzin zajęć na poziomie 22 godzin dla wszystkich nauczycieli specjalistów oraz nauczycieli oddziałów przedszkolnych pracujących z dziećmi sześcioletnimi i młodszymi. Karta Nauczyciela określa 22 godziny jako maksymalny wymiar pensum, natomiast obowiązkiem organu prowadzącego jest jego doprecyzowanie w drodze uchwały. Ponieważ projekt dotyczy kwestii związanych z zatrudnieniem nauczycieli w szkołach i przedszkolu, zgodnie z obowiązującymi przepisami został przekazany do zaopiniowania organizacjom związkowym reprezentującym nauczycieli zatrudnionych w naszych placówkach. Są to Związek Nauczycielstwa Polskiego oraz NSZZ „Solidarność”. Obie organizacje wydały pozytywne opinie. Uchwała wejdzie w życie z dniem 2 września 2026 roku. Termin ten wynika bezpośrednio z przepisów nowelizacji Karty Nauczyciela. Z tego względu projekt nie przewiduje uchylenia uchwały z 2022 roku. Ponieważ treść obu uchwał jest tożsama, rozwiązania obowiązujące od 2022 roku będą nadal stosowane, a od 2 września 2026 roku ich podstawę prawną stanowić będzie nowa uchwała. Projekt uchwały został poddany pod głosowanie,  13 głosów było za.</w:t>
      </w:r>
    </w:p>
    <w:p w14:paraId="033AFACD" w14:textId="29D74849" w:rsidR="00B533FA" w:rsidRPr="00B533FA" w:rsidRDefault="00B533FA" w:rsidP="00B533FA">
      <w:pPr>
        <w:spacing w:after="240" w:afterAutospacing="0"/>
        <w:ind w:left="0" w:right="113"/>
        <w:rPr>
          <w:rFonts w:ascii="Times New Roman" w:eastAsiaTheme="minorHAnsi" w:hAnsi="Times New Roman"/>
          <w:sz w:val="24"/>
          <w:szCs w:val="24"/>
        </w:rPr>
      </w:pPr>
      <w:r w:rsidRPr="00B533FA">
        <w:rPr>
          <w:rFonts w:ascii="Times New Roman" w:eastAsiaTheme="minorHAnsi" w:hAnsi="Times New Roman"/>
          <w:sz w:val="24"/>
          <w:szCs w:val="24"/>
        </w:rPr>
        <w:t xml:space="preserve">Kolejny projekt uchwały przedstawiła również pani Urszula Pomietło. W przypadku tego projektu występuje analogiczna sytuacja jak przy poprzedniej uchwale. Obowiązek jego podjęcia wynika z nowelizacji ustawy – Karta Nauczyciela, wprowadzonej ustawą z dnia 25 lipca 2025 r. Zmienione przepisy zobowiązują organy prowadzące do podjęcia nowych uchwał także wtedy, gdy ich treść pozostaje identyczna z dotychczas obowiązującymi regulacjami. Taka sytuacja ma miejsce również w naszej gminie. Projekt uchwały określa zasady udzielania obniżek tygodniowego obowiązkowego wymiaru godzin zajęć nauczycielom, którym powierzono stanowiska kierownicze. Wysokość tych obniżek została zróżnicowana w zależności od rodzaju placówki. W § 2 projektu uchwały wyodrębniono osobne regulacje dla szkół podstawowych oraz dla przedszkola. Podobnie jak w przypadku poprzedniej uchwały, projekt został przekazany do zaopiniowania organizacjom związkowym </w:t>
      </w:r>
      <w:r w:rsidRPr="00B533FA">
        <w:rPr>
          <w:rFonts w:ascii="Times New Roman" w:eastAsiaTheme="minorHAnsi" w:hAnsi="Times New Roman"/>
          <w:sz w:val="24"/>
          <w:szCs w:val="24"/>
        </w:rPr>
        <w:lastRenderedPageBreak/>
        <w:t>reprezentującym nauczycieli, tj. Związkowi Nauczycielstwa Polskiego oraz NSZZ „Solidarność”. Obie organizacje wydały pozytywne opinie. Projekt przewiduje również, że uchwała wejdzie w życie z dniem 2 września 2026 roku. Dzięki temu nie ma potrzeby uchylania dotychczas obowiązującej uchwały, ponieważ jej postanowienia pozostają niezmienione. Uchwała określa liczbę godzin, o którą obniża się tygodniowy obowiązkowy wymiar zajęć nauczycieli pełniących funkcje kierownicze, czyli tzw. godziny administracyjne. W szkołach podstawowych dyrektorowi przysługuje obniżka w wymiarze 17 godzin. Ponieważ dyrektorzy są zatrudnieni jako nauczyciele z pensum wynoszącym 18 godzin tygodniowo, oznacza to, że realizują jedną godzinę zajęć dydaktycznych przy tablicy. W przypadku wicedyrektorów wymiar obniżki uzależniony jest od liczby oddziałów w szkole. W obu szkołach prowadzonych przez Gminę Bojszowy funkcjonuje 21 lub więcej oddziałów, dlatego obowiązuje najwyższy przewidziany w uchwale wymiar obniżki, wynoszący 15 godzin. W przedszkolu regulacje obejmują wyłącznie stanowisko wicedyrektora. Dyrektor przedszkola nie jest nauczycielem, dlatego przepisy tej uchwały go nie dotyczą. Wicedyrektor przedszkola korzysta z obniżki w wymiarze 21 godzin, co przy pensum wynoszącym 25 godzin oznacza obowiązek realizacji 4 godzin zajęć z dziećmi. W głosowaniu oddano 13 głosów „za”. Komisja pozytywnie zaopiniowała projekt uchwały.</w:t>
      </w:r>
    </w:p>
    <w:p w14:paraId="6170FD28" w14:textId="2C4ED4AB" w:rsidR="00B533FA" w:rsidRDefault="00B533FA" w:rsidP="000D7906">
      <w:pPr>
        <w:spacing w:after="240" w:afterAutospacing="0"/>
        <w:ind w:left="0" w:right="113"/>
        <w:rPr>
          <w:rFonts w:ascii="Times New Roman" w:eastAsiaTheme="minorHAnsi" w:hAnsi="Times New Roman"/>
          <w:sz w:val="24"/>
          <w:szCs w:val="24"/>
        </w:rPr>
      </w:pPr>
      <w:r w:rsidRPr="00B533FA">
        <w:rPr>
          <w:rFonts w:ascii="Times New Roman" w:eastAsiaTheme="minorHAnsi" w:hAnsi="Times New Roman"/>
          <w:sz w:val="24"/>
          <w:szCs w:val="24"/>
        </w:rPr>
        <w:t xml:space="preserve">Następnie głos zabrała pani Grażyna </w:t>
      </w:r>
      <w:proofErr w:type="spellStart"/>
      <w:r w:rsidRPr="00B533FA">
        <w:rPr>
          <w:rFonts w:ascii="Times New Roman" w:eastAsiaTheme="minorHAnsi" w:hAnsi="Times New Roman"/>
          <w:sz w:val="24"/>
          <w:szCs w:val="24"/>
        </w:rPr>
        <w:t>Czarnynoga</w:t>
      </w:r>
      <w:proofErr w:type="spellEnd"/>
      <w:r w:rsidRPr="00B533FA">
        <w:rPr>
          <w:rFonts w:ascii="Times New Roman" w:eastAsiaTheme="minorHAnsi" w:hAnsi="Times New Roman"/>
          <w:sz w:val="24"/>
          <w:szCs w:val="24"/>
        </w:rPr>
        <w:t>, omówiła projekt uchwały dotyczący wyrażenia zgody na wniesienie dopłaty do Gminnego Przedsiębiorstwa Komunalnego Sp. z o.o. w wysokości 120 000 zł. Środki te przeznaczone zostaną na pokrycie części straty spółki za 2024 rok. Dopłata została zabezpieczona w budżecie gminy na 2026 rok. Wyjaśniła, że zgodnie z przepisami Kodeksu spółek handlowych wspólnicy mogą wnosić dopłaty przeznaczone zarówno na pokrycie strat, jak i finansowanie bieżącej lub inwestycyjnej działalności spółki. Umowa spółki przewiduje możliwość zastosowania takiego rozwiązania. W 2024 roku Gminne Przedsiębiorstwo Komunalne odnotowało stratę w wysokości 486 353,16 zł, wynikającą przede wszystkim z działalności oczyszczalni ścieków oraz działalności usługowej. W 2025 roku gmina przekazała już dwie dopłaty w łącznej wysokości 238 000 zł, wobec czego do pokrycia pozostała kwota 248 353,16 zł. Proponowana dopłata stanowi część tej pozostałej straty. Jak wskazano w uzasadnieniu, ujemny wynik finansowy był przede wszystkim skutkiem odmowy zatwierdzenia wyższych taryf przez Państwowe Gospodarstwo Wodne „Wody Polskie”. W latach 2024–2025 znacząco wzrosły koszty działalności, w szczególności wynagrodzeń, energii oraz usług zewnętrznych. Zwiększone wydatki nie zostały zrekompensowane wzrostem przychodów z działalności komercyjnej. Radny Łukasz Mrzyk zapytał o skalę wykonywania usług komercyjnych przez spółkę, takich jak budowa przyłączy kanalizacyjnych czy wywóz nieczystości ciekłych wozem asenizacyjnym.</w:t>
      </w:r>
      <w:r w:rsidR="00781032">
        <w:rPr>
          <w:rFonts w:ascii="Times New Roman" w:eastAsiaTheme="minorHAnsi" w:hAnsi="Times New Roman"/>
          <w:sz w:val="24"/>
          <w:szCs w:val="24"/>
        </w:rPr>
        <w:t xml:space="preserve"> </w:t>
      </w:r>
      <w:r w:rsidRPr="00B533FA">
        <w:rPr>
          <w:rFonts w:ascii="Times New Roman" w:eastAsiaTheme="minorHAnsi" w:hAnsi="Times New Roman"/>
          <w:sz w:val="24"/>
          <w:szCs w:val="24"/>
        </w:rPr>
        <w:t xml:space="preserve">Zwrócił uwagę na informację, że spółka zrezygnowała z realizacji tych usług i zapytał, czy ich rozwinięcie mogłoby ograniczyć straty. Prezes GPK Ewa Kwolik  potwierdziła, że spółka zrezygnowała z wywozu nieczystości ciekłych. Wyjaśniła, że po szczegółowej analizie kosztów okazało się, iż działalność ta nie przynosi dodatniego wyniku finansowego. Dodatkowym problemem był stan oczyszczalni ścieków w Bojszowach. Ze względu na jej ograniczone możliwości technologiczne ścieki musiały być częściowo kierowane do stacji zlewnej w Tychach, co generowało kolejne koszty. Pani prezes poinformowała, że spółka nadal wykonuje przyłącza kanalizacyjne. W 2026 roku planowana wartość tych prac wynosi około 350 tys. zł. Obecnie zawarto już umowy o wartości około 260 tys. zł. Radny Krzysztof </w:t>
      </w:r>
      <w:proofErr w:type="spellStart"/>
      <w:r w:rsidRPr="00B533FA">
        <w:rPr>
          <w:rFonts w:ascii="Times New Roman" w:eastAsiaTheme="minorHAnsi" w:hAnsi="Times New Roman"/>
          <w:sz w:val="24"/>
          <w:szCs w:val="24"/>
        </w:rPr>
        <w:t>Kuczowicz</w:t>
      </w:r>
      <w:proofErr w:type="spellEnd"/>
      <w:r w:rsidRPr="00B533FA">
        <w:rPr>
          <w:rFonts w:ascii="Times New Roman" w:eastAsiaTheme="minorHAnsi" w:hAnsi="Times New Roman"/>
          <w:sz w:val="24"/>
          <w:szCs w:val="24"/>
        </w:rPr>
        <w:t xml:space="preserve"> zwrócił uwagę, że podczas kolejnych posiedzeń pojawiają się informacje o rezygnacji z różnych rodzajów działalności z uwagi na ich nieopłacalność, podczas gdy gmina systematycznie przekazuje środki na pokrycie strat oczyszczalni. Wyraził obawę, że zakres działalności spółki stopniowo się ogranicza. Prezes odpowiedziała, że mimo poniesionej straty spółka realizowała liczne prace remontowe na sieci kanalizacyjnej oraz podniosła </w:t>
      </w:r>
      <w:r w:rsidRPr="00B533FA">
        <w:rPr>
          <w:rFonts w:ascii="Times New Roman" w:eastAsiaTheme="minorHAnsi" w:hAnsi="Times New Roman"/>
          <w:sz w:val="24"/>
          <w:szCs w:val="24"/>
        </w:rPr>
        <w:lastRenderedPageBreak/>
        <w:t xml:space="preserve">wynagrodzenia pracowników. Wyjaśniła również, że należy rozróżnić działalność taryfową związaną z odprowadzaniem ścieków od działalności usługowej. Strata dotyczy przede wszystkim działalności taryfowej, której przychody są uzależnione od taryf zatwierdzanych przez Wody Polskie. Podkreśliła, że obowiązujące taryfy ustalane są na trzy lata i kalkulowane na podstawie danych historycznych. W przypadku obecnej taryfy, zatwierdzonej w 2023 roku, nie było możliwe przewidzenie gwałtownego wzrostu kosztów energii, wynagrodzeń i usług, który nastąpił w kolejnych latach. Spółka nie miała możliwości skorygowania taryf w trakcie ich obowiązywania. Wójt dodał, że stanowisko Wód Polskich sprowadza się do oczekiwania, iż gminy będą pokrywały różnicę pomiędzy rzeczywistymi kosztami świadczenia usług a zatwierdzonymi taryfami. W jego ocenie, jeżeli koszt oczyszczenia jednego metra sześciennego ścieków przewyższa taryfę o około 3 zł, a oczyszczalnia przyjmuje około 200 tys. m³ ścieków rocznie, oznacza to stratę rzędu około 600 tys. zł na podstawowej działalności. Przypomniał również, że gmina sukcesywnie wspiera spółkę poprzez finansowanie niezbędnych inwestycji. W 2025 roku przekazano 300 tys. zł na budowę systemu monitoringu sieci kanalizacyjnej, a w 2026 roku zabezpieczono kolejne 300 tys. zł na ten cel. Jak podkreślił, inwestycje te mają poprawić efektywność funkcjonowania spółki oraz ograniczyć czas i koszty usuwania awarii. Radna Urszula Blacha zwróciła uwagę, że mieszkańcy korzystający z przydomowych oczyszczalni lub zbiorników bezodpływowych samodzielnie ponoszą koszty wywozu nieczystości, a jednocześnie – jako podatnicy – uczestniczą również w finansowaniu strat oczyszczalni ścieków. Wójt odpowiedział, że zasadnym jest przeanalizowanie opłacalności pełnego skanalizowania całej gminy. Zapowiedział przygotowanie odpowiedniego opracowania, które pozwoli ocenić, gdzie bardziej racjonalnym rozwiązaniem są przydomowe oczyszczalnie ścieków. Dodał również, że rada gminy może rozważyć w przyszłości wprowadzenie programu dofinansowania takich instalacji, jeżeli zostaną zabezpieczone odpowiednie środki. Radny Łukasz Mrzyk ponownie poruszył temat wywozu nieczystości ciekłych, pytając, dlaczego działalność ta jest opłacalna dla przedsiębiorców prywatnych, natomiast nie dla GPK. Prezes wyjaśniła, że podstawową przyczyną jest stan techniczny oczyszczalni oraz wysokie stężenie ścieków dowożonych wozami asenizacyjnymi, które wielokrotnie przewyższa stężenie ścieków dopływających siecią kanalizacyjną. Dodatkowo spółka, jako przedsiębiorstwo komunalne, zobowiązana jest uwzględniać pełne koszty działalności, w tym koszty administracyjne, zarządu, obsługi technicznej oraz wymogi bezpieczeństwa i higieny pracy. Zwróciła uwagę, że prywatni przewoźnicy często wykonują jeden kurs dla kilku odbiorców jednocześnie, co znacząco obniża ich jednostkowe koszty i zwiększa rentowność świadczonych usług. Przewodniczący poddał pod głosowanie projekt uchwały w sprawie wyrażenia zgody na przekazanie dopłaty na pokrycie straty Gminnego Przedsiębiorstwa Komunalnego Sp. z o.o. z siedzibą w Bojszowach. W głosowaniu oddano 12 głosów „za”. </w:t>
      </w:r>
      <w:r>
        <w:rPr>
          <w:rFonts w:ascii="Times New Roman" w:eastAsiaTheme="minorHAnsi" w:hAnsi="Times New Roman"/>
          <w:sz w:val="24"/>
          <w:szCs w:val="24"/>
        </w:rPr>
        <w:t>Radna Urszula Białożyt</w:t>
      </w:r>
      <w:r w:rsidRPr="00B533FA">
        <w:rPr>
          <w:rFonts w:ascii="Times New Roman" w:eastAsiaTheme="minorHAnsi" w:hAnsi="Times New Roman"/>
          <w:sz w:val="24"/>
          <w:szCs w:val="24"/>
        </w:rPr>
        <w:t xml:space="preserve"> opuścił</w:t>
      </w:r>
      <w:r>
        <w:rPr>
          <w:rFonts w:ascii="Times New Roman" w:eastAsiaTheme="minorHAnsi" w:hAnsi="Times New Roman"/>
          <w:sz w:val="24"/>
          <w:szCs w:val="24"/>
        </w:rPr>
        <w:t>a</w:t>
      </w:r>
      <w:r w:rsidRPr="00B533FA">
        <w:rPr>
          <w:rFonts w:ascii="Times New Roman" w:eastAsiaTheme="minorHAnsi" w:hAnsi="Times New Roman"/>
          <w:sz w:val="24"/>
          <w:szCs w:val="24"/>
        </w:rPr>
        <w:t xml:space="preserve"> posiedzenie przed głosowaniem. Komisja pozytywnie zaopiniowała projekt uchwały.</w:t>
      </w:r>
    </w:p>
    <w:p w14:paraId="45DF307D" w14:textId="161B5735" w:rsidR="00EE152A" w:rsidRPr="00EE152A" w:rsidRDefault="00EE152A" w:rsidP="00EE152A">
      <w:pPr>
        <w:spacing w:after="240" w:afterAutospacing="0"/>
        <w:ind w:left="0" w:right="113"/>
        <w:rPr>
          <w:rFonts w:ascii="Times New Roman" w:eastAsiaTheme="minorHAnsi" w:hAnsi="Times New Roman"/>
          <w:sz w:val="24"/>
          <w:szCs w:val="24"/>
        </w:rPr>
      </w:pPr>
      <w:r w:rsidRPr="00EE152A">
        <w:rPr>
          <w:rFonts w:ascii="Times New Roman" w:eastAsiaTheme="minorHAnsi" w:hAnsi="Times New Roman"/>
          <w:sz w:val="24"/>
          <w:szCs w:val="24"/>
        </w:rPr>
        <w:t xml:space="preserve">Następny projekt uchwały dotyczył zmian Wieloletniej Prognozy Finansowej.  Pani skarbnik wyjaśniła, że proponowane zmiany wynikają z aktualizacji budżetu Gminy Bojszowy na 2026 rok i są konsekwencją zmian wprowadzonych zarządzeniem wójta oraz projektem uchwały zmieniającej budżet, który będzie omawiany w dalszej części obrad. Najważniejszą zmianą jest wprowadzenie do Wieloletniej Prognozy Finansowej dwóch nowych przedsięwzięć. Pierwszym z nich jest realizacja projektu grantowego pn. „Innowacje w samorządzie”, który będzie prowadzony przez Centrum Usług Społecznych. Na realizację zadania gmina pozyskała dofinansowanie obejmujące lata 2026–2027 w łącznej wysokości ponad 285 tys. zł. W 2026 roku planuje się wydatkowanie 108 570 zł, natomiast łączne wydatki bieżące w całym okresie realizacji wyniosą 245 225 zł. Projekt obejmuje również wydatki majątkowe w wysokości 41 900 zł, które zostaną poniesione w 2026 roku. Pani skarbnik podkreśliła, że </w:t>
      </w:r>
      <w:r w:rsidRPr="00EE152A">
        <w:rPr>
          <w:rFonts w:ascii="Times New Roman" w:eastAsiaTheme="minorHAnsi" w:hAnsi="Times New Roman"/>
          <w:sz w:val="24"/>
          <w:szCs w:val="24"/>
        </w:rPr>
        <w:lastRenderedPageBreak/>
        <w:t>realizacja zadania nie wymaga wniesienia wkładu własnego przez gminę. Drugim nowym przedsięwzięciem jest opracowanie dokumentacji projektowej dla zadania p</w:t>
      </w:r>
      <w:r w:rsidR="00781032">
        <w:rPr>
          <w:rFonts w:ascii="Times New Roman" w:eastAsiaTheme="minorHAnsi" w:hAnsi="Times New Roman"/>
          <w:sz w:val="24"/>
          <w:szCs w:val="24"/>
        </w:rPr>
        <w:t>od nazwą</w:t>
      </w:r>
      <w:r w:rsidRPr="00EE152A">
        <w:rPr>
          <w:rFonts w:ascii="Times New Roman" w:eastAsiaTheme="minorHAnsi" w:hAnsi="Times New Roman"/>
          <w:sz w:val="24"/>
          <w:szCs w:val="24"/>
        </w:rPr>
        <w:t xml:space="preserve"> „Przebudowa drogi gminnej – ul. Szyszkowej w Bojszowach”. Pierwotnie wykonanie dokumentacji planowano zakończyć w 2026 roku, jednak okres realizacji wynoszący 15 miesięcy powoduje konieczność rozłożenia zadania na dwa lata budżetowe. W związku z tym w 2026 roku zaplanowano wydatki w wysokości 60 tys. zł, natomiast pozostałe 90 tys. zł zostanie ujęte w budżecie na 2027 rok. Ponadto projekt przewiduje zwiększenie przychodów budżetu w 2026 roku o 270 tys. zł, które zostaną sfinansowane z wolnych środków z 2025 roku. Łączna wartość wolnych środków wynosi 386 271,13 zł. Z proponowanej kwoty 200 tys. zł zostanie przeznaczone na termomodernizację budynku Urzędu Gminy, obejmującą wymianę stolarki okiennej, natomiast 70 tys. zł zostanie przeznaczone na zakup samochodu dla Centrum Usług Społecznych. Pani skarbnik poinformowała również o zmianach w dwóch wcześniej realizowanych przedsięwzięciach. W projekcie „</w:t>
      </w:r>
      <w:proofErr w:type="spellStart"/>
      <w:r w:rsidRPr="00EE152A">
        <w:rPr>
          <w:rFonts w:ascii="Times New Roman" w:eastAsiaTheme="minorHAnsi" w:hAnsi="Times New Roman"/>
          <w:sz w:val="24"/>
          <w:szCs w:val="24"/>
        </w:rPr>
        <w:t>Ekopracownia</w:t>
      </w:r>
      <w:proofErr w:type="spellEnd"/>
      <w:r w:rsidRPr="00EE152A">
        <w:rPr>
          <w:rFonts w:ascii="Times New Roman" w:eastAsiaTheme="minorHAnsi" w:hAnsi="Times New Roman"/>
          <w:sz w:val="24"/>
          <w:szCs w:val="24"/>
        </w:rPr>
        <w:t xml:space="preserve"> pod chmurką”, realizowanym przez Szkołę Podstawową w Świerczyńcu, zmniejszono limit zobowiązań o 9 236,46 zł. Natomiast w </w:t>
      </w:r>
      <w:r w:rsidR="00A92CCC">
        <w:rPr>
          <w:rFonts w:ascii="Times New Roman" w:eastAsiaTheme="minorHAnsi" w:hAnsi="Times New Roman"/>
          <w:sz w:val="24"/>
          <w:szCs w:val="24"/>
        </w:rPr>
        <w:t>„P</w:t>
      </w:r>
      <w:r w:rsidRPr="00EE152A">
        <w:rPr>
          <w:rFonts w:ascii="Times New Roman" w:eastAsiaTheme="minorHAnsi" w:hAnsi="Times New Roman"/>
          <w:sz w:val="24"/>
          <w:szCs w:val="24"/>
        </w:rPr>
        <w:t>r</w:t>
      </w:r>
      <w:r w:rsidR="00A92CCC">
        <w:rPr>
          <w:rFonts w:ascii="Times New Roman" w:eastAsiaTheme="minorHAnsi" w:hAnsi="Times New Roman"/>
          <w:sz w:val="24"/>
          <w:szCs w:val="24"/>
        </w:rPr>
        <w:t>ogramie Ograniczenia Niskiej Emisji w Gminie Bojszowy na lata 2025-2025”</w:t>
      </w:r>
      <w:r w:rsidRPr="00EE152A">
        <w:rPr>
          <w:rFonts w:ascii="Times New Roman" w:eastAsiaTheme="minorHAnsi" w:hAnsi="Times New Roman"/>
          <w:sz w:val="24"/>
          <w:szCs w:val="24"/>
        </w:rPr>
        <w:t xml:space="preserve"> dostosowano limit zobowiązań do zawartej umowy o wartości 5 tys. zł. W trakcie dyskusji radny Łukasz Mrzyk zapytał, na czym będzie polegał projekt „Innowacje w samorządzie” i jakie działania zostaną zrealizowane przez Centrum Usług Społecznych. Pani skarbnik wyjaśniła, że projekt zakłada utworzenie pracowni ceramicznej. W ramach zadania planowany jest zakup pieca komorowego do wypalania ceramiki, elektrycznego koła garncarskiego oraz materiałów niezbędnych do prowadzenia zajęć, takich jak glina, szkliwa, farby i woski. Zakupione zostaną również narzędzia i wyposażenie pracowni, m.in. stojaki, struny, wałki, wykrojniki, pędzle, sita, gąbki i inne akcesoria. Projekt obejmuje także zakup drukarki 3D, skanera 3D, stanowiska komputerowego oraz materiałów eksploatacyjnych. Radny Łukasz Mrzyk zapytał również, czy projekt przewiduje modernizację budynku. Pani skarbnik odpowiedziała, że dofinansowanie dotyczy wyłącznie wyposażenia pracowni i nie obejmuje prac budowlanych ani modernizacyjnych. Po zakończeniu dyskusji przewodniczący poddał pod głosowanie projekt uchwały Rady Gminy Bojszowy z dnia 15 czerwca 2026 roku w sprawie zmiany Wieloletniej Prognozy Finansowej. W głosowaniu oddano 12 głosów „za”. Komisja pozytywnie zaopiniowała projekt uchwały.</w:t>
      </w:r>
    </w:p>
    <w:p w14:paraId="510832FF" w14:textId="7DEFF4E7" w:rsidR="00EE152A" w:rsidRPr="00EE152A" w:rsidRDefault="00EE152A" w:rsidP="00EE152A">
      <w:pPr>
        <w:spacing w:after="240" w:afterAutospacing="0"/>
        <w:ind w:left="0" w:right="113"/>
        <w:rPr>
          <w:rFonts w:ascii="Times New Roman" w:eastAsiaTheme="minorHAnsi" w:hAnsi="Times New Roman"/>
          <w:sz w:val="24"/>
          <w:szCs w:val="24"/>
        </w:rPr>
      </w:pPr>
      <w:r w:rsidRPr="00EE152A">
        <w:rPr>
          <w:rFonts w:ascii="Times New Roman" w:eastAsiaTheme="minorHAnsi" w:hAnsi="Times New Roman"/>
          <w:sz w:val="24"/>
          <w:szCs w:val="24"/>
        </w:rPr>
        <w:t xml:space="preserve">Pani skarbnik przedstawiła projekt uchwały w sprawie zmiany budżetu Gminy Bojszowy na 2026 rok wraz z autopoprawką. Wyjaśniła, że proponowane zmiany obejmują zwiększenie planu dochodów i wydatków bieżących oraz majątkowych. W ramach zmian zwiększono dochody i wydatki bieżące o 5 tys. zł z przeznaczeniem na organizację obchodów 100-lecia OSP Bojszowy. Środki pochodzą od sponsora z tytułu ekspozycji materiałów reklamowych podczas jubileuszu. Zwiększono również dochody majątkowe o 154 tys. zł z tytułu dofinansowania zakupu samochodu typu </w:t>
      </w:r>
      <w:proofErr w:type="spellStart"/>
      <w:r w:rsidRPr="00EE152A">
        <w:rPr>
          <w:rFonts w:ascii="Times New Roman" w:eastAsiaTheme="minorHAnsi" w:hAnsi="Times New Roman"/>
          <w:sz w:val="24"/>
          <w:szCs w:val="24"/>
        </w:rPr>
        <w:t>bus</w:t>
      </w:r>
      <w:proofErr w:type="spellEnd"/>
      <w:r w:rsidRPr="00EE152A">
        <w:rPr>
          <w:rFonts w:ascii="Times New Roman" w:eastAsiaTheme="minorHAnsi" w:hAnsi="Times New Roman"/>
          <w:sz w:val="24"/>
          <w:szCs w:val="24"/>
        </w:rPr>
        <w:t xml:space="preserve"> przystosowanego do przewozu osób z niepełnosprawnościami. Jednocześnie zwiększono wydatki majątkowe o 224 tys. zł, odpowiadające pełnej wartości pojazdu. Wkład własny gminy w wysokości 70 tys. zł zostanie pokryty z wolnych środków. Samochód będzie wykorzystywany przez Dzienny Dom „Senior+” oraz Klub dla Osób z Niepełnosprawnościami działające w strukturze Centrum Usług Społecznych. Kolejna zmiana dotyczy przeznaczenia 200 tys. zł na termomodernizację budynku Urzędu Gminy przy ul. Gajkowej 35 poprzez wymianę stolarki okiennej. Zadanie również zostanie sfinansowane z wolnych środków. Projekt uwzględnia także środki na realizację projektu </w:t>
      </w:r>
      <w:r w:rsidRPr="00EE152A">
        <w:rPr>
          <w:rFonts w:ascii="Times New Roman" w:eastAsiaTheme="minorHAnsi" w:hAnsi="Times New Roman"/>
          <w:b/>
          <w:bCs/>
          <w:sz w:val="24"/>
          <w:szCs w:val="24"/>
        </w:rPr>
        <w:t>„</w:t>
      </w:r>
      <w:r w:rsidRPr="00EE152A">
        <w:rPr>
          <w:rFonts w:ascii="Times New Roman" w:eastAsiaTheme="minorHAnsi" w:hAnsi="Times New Roman"/>
          <w:sz w:val="24"/>
          <w:szCs w:val="24"/>
        </w:rPr>
        <w:t>Innowacje w samorządzie</w:t>
      </w:r>
      <w:r w:rsidRPr="00EE152A">
        <w:rPr>
          <w:rFonts w:ascii="Times New Roman" w:eastAsiaTheme="minorHAnsi" w:hAnsi="Times New Roman"/>
          <w:b/>
          <w:bCs/>
          <w:sz w:val="24"/>
          <w:szCs w:val="24"/>
        </w:rPr>
        <w:t>”</w:t>
      </w:r>
      <w:r w:rsidRPr="00EE152A">
        <w:rPr>
          <w:rFonts w:ascii="Times New Roman" w:eastAsiaTheme="minorHAnsi" w:hAnsi="Times New Roman"/>
          <w:sz w:val="24"/>
          <w:szCs w:val="24"/>
        </w:rPr>
        <w:t xml:space="preserve">. Dochody i wydatki bieżące zwiększono o 108 570 zł, a wydatki majątkowe o 41 900 zł. Projekt będzie realizowany przez Centrum Usług Społecznych przy wsparciu środków z Europejskiego Funduszu Społecznego Plus, a jego kontynuację zaplanowano również w 2027 roku. Ostatnia zmiana dotyczy opracowania dokumentacji projektowej przebudowy ul. Szyszkowej. Z uwagi na 15-miesięczny okres </w:t>
      </w:r>
      <w:r w:rsidRPr="00EE152A">
        <w:rPr>
          <w:rFonts w:ascii="Times New Roman" w:eastAsiaTheme="minorHAnsi" w:hAnsi="Times New Roman"/>
          <w:sz w:val="24"/>
          <w:szCs w:val="24"/>
        </w:rPr>
        <w:lastRenderedPageBreak/>
        <w:t>realizacji 90 tys. zł przeniesiono z budżetu 2026 roku na rok 2027, natomiast środki pozostające w tegorocznym budżecie zostaną przeznaczone na remonty dróg gminnych. W trakcie dyskusji radny Łukasz Mrzyk pytał o udział Powiatu Bieruńsko-Lędzińskiego w finansowaniu dokumentacji przebudowy ul. Szyszkowej. Wójt poinformował, że powiat zadeklarował dofinansowanie dokumentacji projektowej w wysokości do 100 tys. zł. Wyjaśnił również, że wydłużenie realizacji zadania wynika z planowanego wspólnego postępowania przetargowego na opracowanie dokumentacji dla ul. Szyszkowej i ul. Jodłowej, co ma umożliwić wybór jednego wykonawcy i usprawnić realizację obu inwestycji. Po zakończeniu dyskusji komisja, przy 12 głosach „za”, pozytywnie zaopiniowała projekt uchwały.</w:t>
      </w:r>
    </w:p>
    <w:p w14:paraId="6C32C4BA" w14:textId="30DF15A0" w:rsidR="00EE152A" w:rsidRPr="00EE152A" w:rsidRDefault="00D24976" w:rsidP="00EE152A">
      <w:pPr>
        <w:spacing w:after="240" w:afterAutospacing="0"/>
        <w:ind w:left="0" w:right="113"/>
        <w:rPr>
          <w:rFonts w:ascii="Times New Roman" w:eastAsiaTheme="minorHAnsi" w:hAnsi="Times New Roman"/>
          <w:sz w:val="24"/>
          <w:szCs w:val="24"/>
        </w:rPr>
      </w:pPr>
      <w:r>
        <w:rPr>
          <w:rFonts w:ascii="Times New Roman" w:eastAsiaTheme="minorHAnsi" w:hAnsi="Times New Roman"/>
          <w:sz w:val="24"/>
          <w:szCs w:val="24"/>
        </w:rPr>
        <w:t xml:space="preserve"> </w:t>
      </w:r>
      <w:r w:rsidR="00EE152A" w:rsidRPr="00EE152A">
        <w:rPr>
          <w:rFonts w:ascii="Times New Roman" w:eastAsiaTheme="minorHAnsi" w:hAnsi="Times New Roman"/>
          <w:sz w:val="24"/>
          <w:szCs w:val="24"/>
        </w:rPr>
        <w:t>Pani skarbnik przedstawiła projekt uchwały zmieniającej zasady prac nad projektem uchwały budżetowej. Wyjaśniła, że zmiana ma charakter porządkujący i dostosowujący obowiązujące przepisy do planowanej od 2027 roku reformy klasyfikacji budżetowej oraz zmian w ustawie o finansach publicznych. Projekt przewiduje odejście od szczegółowego katalogu elementów, które musi zawierać uzasadnienie do projektu budżetu, na rzecz bardziej elastycznej formy jego opracowania. Jednocześnie zachowany zostanie obowiązek przedstawiania najważniejszych informacji, w tym założeń do projektu budżetu, planowanych dochodów i wydatków, w tym wydatków majątkowych według zadań, planowanych przychodów i rozchodów oraz źródeł finansowania i spłaty zobowiązań. Nadal prezentowana będzie również informacja o sytuacji finansowej gminy, w szczególności o poziomie jej zadłużenia. Pani skarbnik poinformowała także, że projekt porządkuje strukturę obowiązującej uchwały poprzez połączenie dwóch dotychczasowych punktów w jeden, co skutkuje uchyleniem jednego z zapisów uchwały z 2018 roku. Podkreśliła, że zmiany nie ograniczają zakresu informacji przekazywanych radnym, lecz mają uprościć sposób przygotowywania uzasadnienia do projektu budżetu. Ponieważ nie zgłoszono pytań ani uwag, komisja jednogłośnie (12 głosów „za”) pozytywnie zaopiniowała projekt uchwały</w:t>
      </w:r>
    </w:p>
    <w:p w14:paraId="2D07E886" w14:textId="2A1290C7" w:rsidR="00E635C6" w:rsidRDefault="00D24976" w:rsidP="000D7906">
      <w:pPr>
        <w:spacing w:after="240" w:afterAutospacing="0"/>
        <w:ind w:left="0" w:right="113"/>
        <w:rPr>
          <w:rFonts w:ascii="Times New Roman" w:eastAsiaTheme="minorHAnsi" w:hAnsi="Times New Roman"/>
          <w:sz w:val="24"/>
          <w:szCs w:val="24"/>
        </w:rPr>
      </w:pPr>
      <w:r>
        <w:rPr>
          <w:rFonts w:ascii="Times New Roman" w:eastAsiaTheme="minorHAnsi" w:hAnsi="Times New Roman"/>
          <w:sz w:val="24"/>
          <w:szCs w:val="24"/>
        </w:rPr>
        <w:t xml:space="preserve"> </w:t>
      </w:r>
    </w:p>
    <w:p w14:paraId="5EE31A6D" w14:textId="6D6CDDF1" w:rsidR="007879E4" w:rsidRDefault="007879E4" w:rsidP="007879E4">
      <w:pPr>
        <w:pStyle w:val="Default"/>
        <w:jc w:val="both"/>
        <w:rPr>
          <w:rFonts w:ascii="Times New Roman" w:hAnsi="Times New Roman" w:cs="Times New Roman"/>
          <w:b/>
          <w:bCs/>
          <w:color w:val="auto"/>
        </w:rPr>
      </w:pPr>
      <w:r w:rsidRPr="00D427C6">
        <w:rPr>
          <w:rFonts w:ascii="Times New Roman" w:hAnsi="Times New Roman" w:cs="Times New Roman"/>
          <w:b/>
          <w:bCs/>
          <w:color w:val="auto"/>
        </w:rPr>
        <w:t xml:space="preserve">Ad. </w:t>
      </w:r>
      <w:r>
        <w:rPr>
          <w:rFonts w:ascii="Times New Roman" w:hAnsi="Times New Roman" w:cs="Times New Roman"/>
          <w:b/>
          <w:bCs/>
          <w:color w:val="auto"/>
        </w:rPr>
        <w:t>3</w:t>
      </w:r>
    </w:p>
    <w:p w14:paraId="3588EA34" w14:textId="77777777" w:rsidR="007879E4" w:rsidRDefault="007879E4" w:rsidP="007879E4">
      <w:pPr>
        <w:pStyle w:val="Default"/>
        <w:jc w:val="both"/>
        <w:rPr>
          <w:rFonts w:ascii="Times New Roman" w:hAnsi="Times New Roman" w:cs="Times New Roman"/>
          <w:b/>
          <w:bCs/>
          <w:color w:val="auto"/>
        </w:rPr>
      </w:pPr>
    </w:p>
    <w:p w14:paraId="30432CC0" w14:textId="6D4C77DF" w:rsidR="00B65A48" w:rsidRPr="00B65A48" w:rsidRDefault="007879E4" w:rsidP="00AE3038">
      <w:pPr>
        <w:pStyle w:val="Default"/>
        <w:jc w:val="both"/>
        <w:rPr>
          <w:rFonts w:ascii="Times New Roman" w:hAnsi="Times New Roman"/>
        </w:rPr>
      </w:pPr>
      <w:r>
        <w:rPr>
          <w:rFonts w:ascii="Times New Roman" w:hAnsi="Times New Roman" w:cs="Times New Roman"/>
          <w:b/>
          <w:bCs/>
          <w:color w:val="auto"/>
        </w:rPr>
        <w:tab/>
      </w:r>
      <w:r w:rsidR="00B65A48" w:rsidRPr="00B65A48">
        <w:rPr>
          <w:rFonts w:ascii="Times New Roman" w:hAnsi="Times New Roman"/>
        </w:rPr>
        <w:t>Prezes Gminnego Przedsiębiorstwa Komunalnego Ewa Kwolik przedstawiła informację dotyczącą konieczności przebudowy i rozbudowy oczyszczalni ścieków w Bojszowach, pozyskanego dofinansowania oraz potrzeby zabezpieczenia wkładu własnego. Poinformowała, że spółka pozyskała 3 mln zł dofinansowania z Europejskiego Funduszu Rozwoju Regionalnego</w:t>
      </w:r>
      <w:r w:rsidR="00B65A48" w:rsidRPr="00B65A48">
        <w:rPr>
          <w:rFonts w:ascii="Times New Roman" w:hAnsi="Times New Roman"/>
          <w:b/>
          <w:bCs/>
        </w:rPr>
        <w:t>,</w:t>
      </w:r>
      <w:r w:rsidR="00B65A48" w:rsidRPr="00B65A48">
        <w:rPr>
          <w:rFonts w:ascii="Times New Roman" w:hAnsi="Times New Roman"/>
        </w:rPr>
        <w:t xml:space="preserve"> jednak nadal prowadzone są rozmowy z Wojewódzkim Funduszem Ochrony Środowiska dotyczące sposobu finansowania inwestycji. Zapowiedziała również omówienie wpływu przedsięwzięcia na budżet gminy, sytuację finansową spółki oraz przyszłe taryfy za odprowadzanie ścieków. Prezes przypomniała, że potrzeba rozbudowy oczyszczalni była znana już od 2007 roku, kiedy do systemu kanalizacyjnego podłączono Bojszowy Nowe. Oczyszczalnia, zaprojektowana na przepustowość 370 m³ ścieków na dobę, obecnie przyjmuje ponad 500 m³, co oznacza przekroczenie jej pierwotnych możliwości. Wskazała, że już wiele lat temu powinien zostać wybudowany trzeci reaktor biologiczny, co pozwoliłoby uniknąć obecnych problemów z przepustowością oraz umożliwiłoby stopniową modernizację pozostałej infrastruktury. W minionych latach podejmowano próby pozyskania środków na rozbudowę, jednak brak możliwości zapewnienia wkładu własnego oraz brak odpowiednich programów dofinansowania uniemożliwiały realizację inwestycji. Rozważano również koncepcję budow</w:t>
      </w:r>
      <w:r w:rsidR="00CA7EED">
        <w:rPr>
          <w:rFonts w:ascii="Times New Roman" w:hAnsi="Times New Roman"/>
        </w:rPr>
        <w:t>y</w:t>
      </w:r>
      <w:r w:rsidR="00B65A48" w:rsidRPr="00B65A48">
        <w:rPr>
          <w:rFonts w:ascii="Times New Roman" w:hAnsi="Times New Roman"/>
        </w:rPr>
        <w:t xml:space="preserve"> rurociągu tłocznego do oczyszczalni w Tychach. Koncepcja przesyłania ścieków do Tychów została ostatecznie odrzucona ze względu na wysokie koszty inwestycji (ok. 8 mln zł brutto), brak gwarancji stabilnych cen odbioru ścieków, konieczność ponoszenia kosztów eksploatacyjnych oraz uzależnienie gminy od innego operatora. Od 2021 roku </w:t>
      </w:r>
      <w:r w:rsidR="00B65A48" w:rsidRPr="00B65A48">
        <w:rPr>
          <w:rFonts w:ascii="Times New Roman" w:hAnsi="Times New Roman"/>
        </w:rPr>
        <w:lastRenderedPageBreak/>
        <w:t xml:space="preserve">rozwijana jest koncepcja kompleksowej modernizacji oczyszczalni w Bojszowach, dla której opracowano program funkcjonalno-użytkowy oraz uzyskano niezbędne decyzje administracyjne. </w:t>
      </w:r>
    </w:p>
    <w:p w14:paraId="1C188497" w14:textId="77777777" w:rsidR="00B65A48" w:rsidRPr="00B65A48" w:rsidRDefault="00B65A48" w:rsidP="00B65A48">
      <w:pPr>
        <w:pStyle w:val="Default"/>
        <w:jc w:val="both"/>
        <w:rPr>
          <w:rFonts w:ascii="Times New Roman" w:hAnsi="Times New Roman"/>
        </w:rPr>
      </w:pPr>
      <w:r w:rsidRPr="00B65A48">
        <w:rPr>
          <w:rFonts w:ascii="Times New Roman" w:hAnsi="Times New Roman"/>
        </w:rPr>
        <w:t>Omówiono kilka możliwych wariantów finansowania inwestycji:</w:t>
      </w:r>
    </w:p>
    <w:p w14:paraId="73A3493A" w14:textId="77777777" w:rsidR="00B65A48" w:rsidRPr="00B65A48" w:rsidRDefault="00B65A48" w:rsidP="00B65A48">
      <w:pPr>
        <w:pStyle w:val="Default"/>
        <w:numPr>
          <w:ilvl w:val="0"/>
          <w:numId w:val="14"/>
        </w:numPr>
        <w:jc w:val="both"/>
        <w:rPr>
          <w:rFonts w:ascii="Times New Roman" w:hAnsi="Times New Roman"/>
        </w:rPr>
      </w:pPr>
      <w:r w:rsidRPr="00B65A48">
        <w:rPr>
          <w:rFonts w:ascii="Times New Roman" w:hAnsi="Times New Roman"/>
        </w:rPr>
        <w:t xml:space="preserve">utrzymanie obecnego dofinansowania i finansowanie pozostałej części inwestycji z kredytu lub pożyczki, </w:t>
      </w:r>
    </w:p>
    <w:p w14:paraId="5A3D34FF" w14:textId="77777777" w:rsidR="00B65A48" w:rsidRPr="00B65A48" w:rsidRDefault="00B65A48" w:rsidP="00B65A48">
      <w:pPr>
        <w:pStyle w:val="Default"/>
        <w:numPr>
          <w:ilvl w:val="0"/>
          <w:numId w:val="14"/>
        </w:numPr>
        <w:jc w:val="both"/>
        <w:rPr>
          <w:rFonts w:ascii="Times New Roman" w:hAnsi="Times New Roman"/>
        </w:rPr>
      </w:pPr>
      <w:r w:rsidRPr="00B65A48">
        <w:rPr>
          <w:rFonts w:ascii="Times New Roman" w:hAnsi="Times New Roman"/>
        </w:rPr>
        <w:t xml:space="preserve">rezygnację z dotacji unijnej na rzecz programu </w:t>
      </w:r>
      <w:proofErr w:type="spellStart"/>
      <w:r w:rsidRPr="00B65A48">
        <w:rPr>
          <w:rFonts w:ascii="Times New Roman" w:hAnsi="Times New Roman"/>
        </w:rPr>
        <w:t>WFOŚiGW</w:t>
      </w:r>
      <w:proofErr w:type="spellEnd"/>
      <w:r w:rsidRPr="00B65A48">
        <w:rPr>
          <w:rFonts w:ascii="Times New Roman" w:hAnsi="Times New Roman"/>
        </w:rPr>
        <w:t xml:space="preserve"> (4 mln zł dotacji oraz pożyczka częściowo umarzalna), </w:t>
      </w:r>
    </w:p>
    <w:p w14:paraId="79270F72" w14:textId="77777777" w:rsidR="00B65A48" w:rsidRPr="00B65A48" w:rsidRDefault="00B65A48" w:rsidP="00B65A48">
      <w:pPr>
        <w:pStyle w:val="Default"/>
        <w:numPr>
          <w:ilvl w:val="0"/>
          <w:numId w:val="14"/>
        </w:numPr>
        <w:jc w:val="both"/>
        <w:rPr>
          <w:rFonts w:ascii="Times New Roman" w:hAnsi="Times New Roman"/>
        </w:rPr>
      </w:pPr>
      <w:r w:rsidRPr="00B65A48">
        <w:rPr>
          <w:rFonts w:ascii="Times New Roman" w:hAnsi="Times New Roman"/>
        </w:rPr>
        <w:t xml:space="preserve">podział inwestycji na dwa etapy, co mogłoby umożliwić dwukrotne ubieganie się o dotację. </w:t>
      </w:r>
    </w:p>
    <w:p w14:paraId="6A888F6F" w14:textId="77777777" w:rsidR="00B65A48" w:rsidRPr="00B65A48" w:rsidRDefault="00B65A48" w:rsidP="00B65A48">
      <w:pPr>
        <w:pStyle w:val="Default"/>
        <w:jc w:val="both"/>
        <w:rPr>
          <w:rFonts w:ascii="Times New Roman" w:hAnsi="Times New Roman"/>
        </w:rPr>
      </w:pPr>
      <w:r w:rsidRPr="00B65A48">
        <w:rPr>
          <w:rFonts w:ascii="Times New Roman" w:hAnsi="Times New Roman"/>
        </w:rPr>
        <w:t xml:space="preserve">Przedstawiciele gminy podkreślali, że najbardziej korzystny wydaje się wariant etapowania inwestycji, jednak jego realizacja wymaga spełnienia wymogów dotyczących uzyskania efektu ekologicznego po zakończeniu pierwszego etapu.   </w:t>
      </w:r>
    </w:p>
    <w:p w14:paraId="13F37B74" w14:textId="77777777" w:rsidR="00B65A48" w:rsidRPr="00B65A48" w:rsidRDefault="00B65A48" w:rsidP="00B65A48">
      <w:pPr>
        <w:pStyle w:val="Default"/>
        <w:jc w:val="both"/>
        <w:rPr>
          <w:rFonts w:ascii="Times New Roman" w:hAnsi="Times New Roman"/>
        </w:rPr>
      </w:pPr>
      <w:r w:rsidRPr="00B65A48">
        <w:rPr>
          <w:rFonts w:ascii="Times New Roman" w:hAnsi="Times New Roman"/>
        </w:rPr>
        <w:t>Projekt obejmuje m.in.:</w:t>
      </w:r>
    </w:p>
    <w:p w14:paraId="7ED3DAB7"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budowę dwóch nowych reaktorów biologicznych, </w:t>
      </w:r>
    </w:p>
    <w:p w14:paraId="207AACEC"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modernizację istniejących obiektów technologicznych, </w:t>
      </w:r>
    </w:p>
    <w:p w14:paraId="1D4898C0"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przebudowę systemu wstępnego oczyszczania ścieków, </w:t>
      </w:r>
    </w:p>
    <w:p w14:paraId="0518CE60"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hermetyzację urządzeń ograniczającą uciążliwości zapachowe, </w:t>
      </w:r>
    </w:p>
    <w:p w14:paraId="23B1FD70"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modernizację instalacji osadowej, </w:t>
      </w:r>
    </w:p>
    <w:p w14:paraId="7E546CE1" w14:textId="77777777" w:rsidR="00B65A48" w:rsidRPr="00B65A48" w:rsidRDefault="00B65A48" w:rsidP="00B65A48">
      <w:pPr>
        <w:pStyle w:val="Default"/>
        <w:numPr>
          <w:ilvl w:val="0"/>
          <w:numId w:val="15"/>
        </w:numPr>
        <w:jc w:val="both"/>
        <w:rPr>
          <w:rFonts w:ascii="Times New Roman" w:hAnsi="Times New Roman"/>
        </w:rPr>
      </w:pPr>
      <w:r w:rsidRPr="00B65A48">
        <w:rPr>
          <w:rFonts w:ascii="Times New Roman" w:hAnsi="Times New Roman"/>
        </w:rPr>
        <w:t xml:space="preserve">budowę nowych urządzeń pomiarowych i infrastruktury towarzyszącej. </w:t>
      </w:r>
    </w:p>
    <w:p w14:paraId="07E1E09D" w14:textId="51471E6C" w:rsidR="00B65A48" w:rsidRPr="00B65A48" w:rsidRDefault="00B65A48" w:rsidP="00B65A48">
      <w:pPr>
        <w:pStyle w:val="Default"/>
        <w:jc w:val="both"/>
        <w:rPr>
          <w:rFonts w:ascii="Times New Roman" w:hAnsi="Times New Roman"/>
        </w:rPr>
      </w:pPr>
      <w:r w:rsidRPr="00B65A48">
        <w:rPr>
          <w:rFonts w:ascii="Times New Roman" w:hAnsi="Times New Roman"/>
        </w:rPr>
        <w:t xml:space="preserve">Prezes wskazała, że po zakończeniu inwestycji spółka będzie zobowiązana do ponoszenia kosztów amortyzacji nowego majątku, co może przełożyć się na wzrost taryf za odprowadzanie ścieków. W trakcie wystąpienia pani Prezes GPK i pani </w:t>
      </w:r>
      <w:r w:rsidRPr="00720B30">
        <w:rPr>
          <w:rFonts w:ascii="Times New Roman" w:hAnsi="Times New Roman" w:cs="Times New Roman"/>
        </w:rPr>
        <w:t>Kierownik</w:t>
      </w:r>
      <w:r w:rsidR="00720B30" w:rsidRPr="00720B30">
        <w:rPr>
          <w:rFonts w:ascii="Times New Roman" w:hAnsi="Times New Roman" w:cs="Times New Roman"/>
        </w:rPr>
        <w:t xml:space="preserve"> działu ochrony środowiska</w:t>
      </w:r>
      <w:r w:rsidRPr="00720B30">
        <w:rPr>
          <w:rFonts w:ascii="Times New Roman" w:hAnsi="Times New Roman" w:cs="Times New Roman"/>
        </w:rPr>
        <w:t xml:space="preserve"> </w:t>
      </w:r>
      <w:r w:rsidRPr="00B65A48">
        <w:rPr>
          <w:rFonts w:ascii="Times New Roman" w:hAnsi="Times New Roman"/>
        </w:rPr>
        <w:t>Radni pytali przede wszystkim o:</w:t>
      </w:r>
    </w:p>
    <w:p w14:paraId="7F7297A9"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 xml:space="preserve">rzeczywisty koszt inwestycji, </w:t>
      </w:r>
    </w:p>
    <w:p w14:paraId="6A312A2C"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 xml:space="preserve">zasadność rozpoczynania przedsięwzięcia bez aktualnego kosztorysu, </w:t>
      </w:r>
    </w:p>
    <w:p w14:paraId="7B2BDCE1"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 xml:space="preserve">możliwość podziału inwestycji na etapy, </w:t>
      </w:r>
    </w:p>
    <w:p w14:paraId="5CC5B074"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 xml:space="preserve">terminy wykorzystania uzyskanego dofinansowania, </w:t>
      </w:r>
    </w:p>
    <w:p w14:paraId="270F30C7"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skutki intensywnych opadów deszczu dla pracy oczyszczalni,</w:t>
      </w:r>
    </w:p>
    <w:p w14:paraId="0CCF0595" w14:textId="77777777" w:rsidR="00B65A48" w:rsidRPr="00B65A48" w:rsidRDefault="00B65A48" w:rsidP="00B65A48">
      <w:pPr>
        <w:pStyle w:val="Default"/>
        <w:numPr>
          <w:ilvl w:val="0"/>
          <w:numId w:val="16"/>
        </w:numPr>
        <w:jc w:val="both"/>
        <w:rPr>
          <w:rFonts w:ascii="Times New Roman" w:hAnsi="Times New Roman"/>
        </w:rPr>
      </w:pPr>
      <w:r w:rsidRPr="00B65A48">
        <w:rPr>
          <w:rFonts w:ascii="Times New Roman" w:hAnsi="Times New Roman"/>
        </w:rPr>
        <w:t>konsekwencje finansowe dla mieszkańców.</w:t>
      </w:r>
    </w:p>
    <w:p w14:paraId="7D15DCF2" w14:textId="199DA70C" w:rsidR="00B65A48" w:rsidRPr="00B65A48" w:rsidRDefault="00B65A48" w:rsidP="00B65A48">
      <w:pPr>
        <w:pStyle w:val="Default"/>
        <w:jc w:val="both"/>
        <w:rPr>
          <w:rFonts w:ascii="Times New Roman" w:hAnsi="Times New Roman"/>
        </w:rPr>
      </w:pPr>
      <w:r w:rsidRPr="00B65A48">
        <w:rPr>
          <w:rFonts w:ascii="Times New Roman" w:hAnsi="Times New Roman"/>
        </w:rPr>
        <w:t xml:space="preserve">Przedstawiciele gminy wyjaśniali, że dokładne koszty będą znane dopiero po przetargu, a obecnie priorytetem jest maksymalne zwiększenie udziału środków bezzwrotnych. Wójt, </w:t>
      </w:r>
      <w:r w:rsidR="00720B30">
        <w:rPr>
          <w:rFonts w:ascii="Times New Roman" w:hAnsi="Times New Roman"/>
        </w:rPr>
        <w:t>P</w:t>
      </w:r>
      <w:r w:rsidRPr="00B65A48">
        <w:rPr>
          <w:rFonts w:ascii="Times New Roman" w:hAnsi="Times New Roman"/>
        </w:rPr>
        <w:t xml:space="preserve">rezes GPK oraz </w:t>
      </w:r>
      <w:r w:rsidR="00720B30">
        <w:rPr>
          <w:rFonts w:ascii="Times New Roman" w:hAnsi="Times New Roman"/>
        </w:rPr>
        <w:t>K</w:t>
      </w:r>
      <w:r w:rsidRPr="00B65A48">
        <w:rPr>
          <w:rFonts w:ascii="Times New Roman" w:hAnsi="Times New Roman"/>
        </w:rPr>
        <w:t xml:space="preserve">ierownik </w:t>
      </w:r>
      <w:r w:rsidR="00720B30">
        <w:rPr>
          <w:rFonts w:ascii="Times New Roman" w:hAnsi="Times New Roman"/>
        </w:rPr>
        <w:t>działu ochrony środowiska</w:t>
      </w:r>
      <w:r w:rsidRPr="00B65A48">
        <w:rPr>
          <w:rFonts w:ascii="Times New Roman" w:hAnsi="Times New Roman"/>
        </w:rPr>
        <w:t xml:space="preserve"> zadeklarowali kontynuowanie działań zmierzających do pozyskania dodatkowych środków zewnętrznych. Zapewniono również, że radni będą na bieżąco informowani o postępach rozmów z instytucjami finansującymi, tak aby w najbliższych miesiącach możliwe było podjęcie decyzji dotyczącej realizacji inwestycji.</w:t>
      </w:r>
    </w:p>
    <w:p w14:paraId="442499A3" w14:textId="1B30BCEF" w:rsidR="004E5BE9" w:rsidRPr="0042213E" w:rsidRDefault="004E5BE9" w:rsidP="007879E4">
      <w:pPr>
        <w:pStyle w:val="Default"/>
        <w:jc w:val="both"/>
        <w:rPr>
          <w:rFonts w:ascii="Times New Roman" w:hAnsi="Times New Roman" w:cs="Times New Roman"/>
          <w:color w:val="auto"/>
        </w:rPr>
      </w:pPr>
    </w:p>
    <w:p w14:paraId="323FC844" w14:textId="77777777" w:rsidR="007879E4" w:rsidRDefault="007879E4" w:rsidP="007879E4">
      <w:pPr>
        <w:pStyle w:val="Default"/>
        <w:jc w:val="both"/>
        <w:rPr>
          <w:rFonts w:ascii="Times New Roman" w:hAnsi="Times New Roman" w:cs="Times New Roman"/>
          <w:b/>
          <w:bCs/>
          <w:color w:val="auto"/>
        </w:rPr>
      </w:pPr>
    </w:p>
    <w:p w14:paraId="143272AC" w14:textId="77777777" w:rsidR="004E5BE9" w:rsidRDefault="004E5BE9" w:rsidP="007879E4">
      <w:pPr>
        <w:pStyle w:val="Default"/>
        <w:jc w:val="both"/>
        <w:rPr>
          <w:rFonts w:ascii="Times New Roman" w:hAnsi="Times New Roman" w:cs="Times New Roman"/>
          <w:b/>
          <w:bCs/>
          <w:color w:val="auto"/>
        </w:rPr>
      </w:pPr>
    </w:p>
    <w:p w14:paraId="26F7C3BC" w14:textId="77777777" w:rsidR="00ED1D65" w:rsidRDefault="00ED1D65" w:rsidP="007879E4">
      <w:pPr>
        <w:pStyle w:val="Default"/>
        <w:jc w:val="both"/>
        <w:rPr>
          <w:rFonts w:ascii="Times New Roman" w:hAnsi="Times New Roman" w:cs="Times New Roman"/>
          <w:b/>
          <w:bCs/>
          <w:color w:val="auto"/>
        </w:rPr>
      </w:pPr>
    </w:p>
    <w:p w14:paraId="0AF2D7BA" w14:textId="77777777" w:rsidR="00ED1D65" w:rsidRDefault="00ED1D65" w:rsidP="007879E4">
      <w:pPr>
        <w:pStyle w:val="Default"/>
        <w:jc w:val="both"/>
        <w:rPr>
          <w:rFonts w:ascii="Times New Roman" w:hAnsi="Times New Roman" w:cs="Times New Roman"/>
          <w:b/>
          <w:bCs/>
          <w:color w:val="auto"/>
        </w:rPr>
      </w:pPr>
    </w:p>
    <w:p w14:paraId="6936ADD8" w14:textId="0A1CB906" w:rsidR="007879E4" w:rsidRPr="00D427C6" w:rsidRDefault="007879E4" w:rsidP="007879E4">
      <w:pPr>
        <w:pStyle w:val="Default"/>
        <w:jc w:val="both"/>
        <w:rPr>
          <w:rFonts w:ascii="Times New Roman" w:hAnsi="Times New Roman" w:cs="Times New Roman"/>
          <w:b/>
          <w:bCs/>
          <w:color w:val="auto"/>
        </w:rPr>
      </w:pPr>
      <w:r w:rsidRPr="00D427C6">
        <w:rPr>
          <w:rFonts w:ascii="Times New Roman" w:hAnsi="Times New Roman" w:cs="Times New Roman"/>
          <w:b/>
          <w:bCs/>
          <w:color w:val="auto"/>
        </w:rPr>
        <w:t xml:space="preserve">Ad. </w:t>
      </w:r>
      <w:r>
        <w:rPr>
          <w:rFonts w:ascii="Times New Roman" w:hAnsi="Times New Roman" w:cs="Times New Roman"/>
          <w:b/>
          <w:bCs/>
          <w:color w:val="auto"/>
        </w:rPr>
        <w:t>4</w:t>
      </w:r>
    </w:p>
    <w:p w14:paraId="2661E6CE" w14:textId="0765ECA0" w:rsidR="00B65A48" w:rsidRDefault="007879E4" w:rsidP="00B65A48">
      <w:pPr>
        <w:spacing w:after="240" w:afterAutospacing="0"/>
        <w:ind w:left="0" w:right="113"/>
        <w:rPr>
          <w:rFonts w:ascii="Times New Roman" w:eastAsiaTheme="minorHAnsi" w:hAnsi="Times New Roman"/>
          <w:sz w:val="24"/>
          <w:szCs w:val="24"/>
        </w:rPr>
      </w:pPr>
      <w:r>
        <w:rPr>
          <w:rFonts w:ascii="Times New Roman" w:eastAsiaTheme="minorHAnsi" w:hAnsi="Times New Roman"/>
          <w:sz w:val="24"/>
          <w:szCs w:val="24"/>
        </w:rPr>
        <w:tab/>
      </w:r>
      <w:r w:rsidR="004E5BE9">
        <w:rPr>
          <w:rFonts w:ascii="Times New Roman" w:eastAsiaTheme="minorHAnsi" w:hAnsi="Times New Roman"/>
          <w:sz w:val="24"/>
          <w:szCs w:val="24"/>
        </w:rPr>
        <w:t>W</w:t>
      </w:r>
      <w:r w:rsidR="00B65A48" w:rsidRPr="00B65A48">
        <w:rPr>
          <w:rFonts w:ascii="Times New Roman" w:eastAsia="Times New Roman" w:hAnsi="Times New Roman"/>
          <w:sz w:val="24"/>
          <w:szCs w:val="24"/>
          <w:lang w:eastAsia="pl-PL"/>
        </w:rPr>
        <w:t xml:space="preserve"> </w:t>
      </w:r>
      <w:r w:rsidR="00B65A48" w:rsidRPr="00B65A48">
        <w:rPr>
          <w:rFonts w:ascii="Times New Roman" w:eastAsiaTheme="minorHAnsi" w:hAnsi="Times New Roman"/>
          <w:sz w:val="24"/>
          <w:szCs w:val="24"/>
        </w:rPr>
        <w:t xml:space="preserve">ramach spraw bieżących radny Andrzej </w:t>
      </w:r>
      <w:proofErr w:type="spellStart"/>
      <w:r w:rsidR="00B65A48" w:rsidRPr="00B65A48">
        <w:rPr>
          <w:rFonts w:ascii="Times New Roman" w:eastAsiaTheme="minorHAnsi" w:hAnsi="Times New Roman"/>
          <w:sz w:val="24"/>
          <w:szCs w:val="24"/>
        </w:rPr>
        <w:t>Rokowski</w:t>
      </w:r>
      <w:proofErr w:type="spellEnd"/>
      <w:r w:rsidR="00B65A48" w:rsidRPr="00B65A48">
        <w:rPr>
          <w:rFonts w:ascii="Times New Roman" w:eastAsiaTheme="minorHAnsi" w:hAnsi="Times New Roman"/>
          <w:sz w:val="24"/>
          <w:szCs w:val="24"/>
        </w:rPr>
        <w:t xml:space="preserve"> poruszył kwestię uporządkowania terenu przy </w:t>
      </w:r>
      <w:proofErr w:type="spellStart"/>
      <w:r w:rsidR="00B65A48" w:rsidRPr="00B65A48">
        <w:rPr>
          <w:rFonts w:ascii="Times New Roman" w:eastAsiaTheme="minorHAnsi" w:hAnsi="Times New Roman"/>
          <w:sz w:val="24"/>
          <w:szCs w:val="24"/>
        </w:rPr>
        <w:t>Zandgrubie</w:t>
      </w:r>
      <w:proofErr w:type="spellEnd"/>
      <w:r w:rsidR="00B65A48" w:rsidRPr="00B65A48">
        <w:rPr>
          <w:rFonts w:ascii="Times New Roman" w:eastAsiaTheme="minorHAnsi" w:hAnsi="Times New Roman"/>
          <w:sz w:val="24"/>
          <w:szCs w:val="24"/>
        </w:rPr>
        <w:t xml:space="preserve">. </w:t>
      </w:r>
      <w:r w:rsidR="00CA7EED">
        <w:rPr>
          <w:rFonts w:ascii="Times New Roman" w:eastAsiaTheme="minorHAnsi" w:hAnsi="Times New Roman"/>
          <w:sz w:val="24"/>
          <w:szCs w:val="24"/>
        </w:rPr>
        <w:t>Wójt odpowiedział</w:t>
      </w:r>
      <w:r w:rsidR="00B65A48" w:rsidRPr="00B65A48">
        <w:rPr>
          <w:rFonts w:ascii="Times New Roman" w:eastAsiaTheme="minorHAnsi" w:hAnsi="Times New Roman"/>
          <w:sz w:val="24"/>
          <w:szCs w:val="24"/>
        </w:rPr>
        <w:t xml:space="preserve">, że trwają działania mające na celu wyłonienie wykonawcy prac porządkowych i koszenia tego terenu. </w:t>
      </w:r>
    </w:p>
    <w:p w14:paraId="7A7472FC" w14:textId="77777777" w:rsidR="00B65A48" w:rsidRDefault="00B65A48" w:rsidP="00B65A48">
      <w:pPr>
        <w:spacing w:after="240" w:afterAutospacing="0"/>
        <w:ind w:left="0" w:right="113"/>
        <w:rPr>
          <w:rFonts w:ascii="Times New Roman" w:eastAsiaTheme="minorHAnsi" w:hAnsi="Times New Roman"/>
          <w:sz w:val="24"/>
          <w:szCs w:val="24"/>
        </w:rPr>
      </w:pPr>
      <w:r w:rsidRPr="00B65A48">
        <w:rPr>
          <w:rFonts w:ascii="Times New Roman" w:eastAsiaTheme="minorHAnsi" w:hAnsi="Times New Roman"/>
          <w:sz w:val="24"/>
          <w:szCs w:val="24"/>
        </w:rPr>
        <w:t xml:space="preserve">Radna Urszula Blacha zwróciła uwagę na niewystarczające koszenie terenów zielonych w Świerczyńcu, wskazując, że wykoszono jedynie okolice placu zabaw, natomiast pozostała część terenu jest zaniedbana. W dyskusji poruszono również problem utrzymania poboczy </w:t>
      </w:r>
      <w:r w:rsidRPr="00B65A48">
        <w:rPr>
          <w:rFonts w:ascii="Times New Roman" w:eastAsiaTheme="minorHAnsi" w:hAnsi="Times New Roman"/>
          <w:sz w:val="24"/>
          <w:szCs w:val="24"/>
        </w:rPr>
        <w:lastRenderedPageBreak/>
        <w:t xml:space="preserve">dróg powiatowych, zwracając uwagę na różnice w standardzie koszenia oraz przypominając podobne problemy występujące wcześniej przy zimowym utrzymaniu dróg. </w:t>
      </w:r>
    </w:p>
    <w:p w14:paraId="2A45B863" w14:textId="14E042EE" w:rsidR="00B65A48" w:rsidRPr="00B65A48" w:rsidRDefault="00B65A48" w:rsidP="00B65A48">
      <w:pPr>
        <w:spacing w:after="240" w:afterAutospacing="0"/>
        <w:ind w:left="0" w:right="113"/>
        <w:rPr>
          <w:rFonts w:ascii="Times New Roman" w:eastAsiaTheme="minorHAnsi" w:hAnsi="Times New Roman"/>
          <w:sz w:val="24"/>
          <w:szCs w:val="24"/>
        </w:rPr>
      </w:pPr>
      <w:r w:rsidRPr="00B65A48">
        <w:rPr>
          <w:rFonts w:ascii="Times New Roman" w:eastAsiaTheme="minorHAnsi" w:hAnsi="Times New Roman"/>
          <w:sz w:val="24"/>
          <w:szCs w:val="24"/>
        </w:rPr>
        <w:t xml:space="preserve">Radny Leon </w:t>
      </w:r>
      <w:proofErr w:type="spellStart"/>
      <w:r w:rsidRPr="00B65A48">
        <w:rPr>
          <w:rFonts w:ascii="Times New Roman" w:eastAsiaTheme="minorHAnsi" w:hAnsi="Times New Roman"/>
          <w:sz w:val="24"/>
          <w:szCs w:val="24"/>
        </w:rPr>
        <w:t>Drobiczek</w:t>
      </w:r>
      <w:proofErr w:type="spellEnd"/>
      <w:r w:rsidRPr="00B65A48">
        <w:rPr>
          <w:rFonts w:ascii="Times New Roman" w:eastAsiaTheme="minorHAnsi" w:hAnsi="Times New Roman"/>
          <w:sz w:val="24"/>
          <w:szCs w:val="24"/>
        </w:rPr>
        <w:t xml:space="preserve"> odniósł się do odpowiedzi na interpelację dotyczącą budowy lewego wału przeciwpowodziowego rzeki </w:t>
      </w:r>
      <w:proofErr w:type="spellStart"/>
      <w:r w:rsidRPr="00B65A48">
        <w:rPr>
          <w:rFonts w:ascii="Times New Roman" w:eastAsiaTheme="minorHAnsi" w:hAnsi="Times New Roman"/>
          <w:sz w:val="24"/>
          <w:szCs w:val="24"/>
        </w:rPr>
        <w:t>Pszczynki</w:t>
      </w:r>
      <w:proofErr w:type="spellEnd"/>
      <w:r w:rsidRPr="00B65A48">
        <w:rPr>
          <w:rFonts w:ascii="Times New Roman" w:eastAsiaTheme="minorHAnsi" w:hAnsi="Times New Roman"/>
          <w:sz w:val="24"/>
          <w:szCs w:val="24"/>
        </w:rPr>
        <w:t xml:space="preserve"> w Międzyrzeczu. Wyraził zaniepokojenie informacją przekazaną przez Wody Polskie, zgodnie z którą inwestycja nie została ujęta w planach i wymaga ponownej analizy pod kątem zasadności oraz możliwości finansowania. Wójt poinformował, że Gmina może zwrócić się do Wód Polskich o dodatkowe wyjaśnienia dotyczące przyczyn nieuwzględnienia inwestycji. W dalszej dyskusji radny wskazał, że w sąsiednim Bieruniu realizowano inwestycje przeciwpowodziowe ze środków zewnętrznych, natomiast budowa wału w Międzyrzeczu nie została uwzględniona. Wójt wyjaśnił, że inwestycje te dotyczyły innych obszarów i były finansowane z programu </w:t>
      </w:r>
      <w:proofErr w:type="spellStart"/>
      <w:r w:rsidRPr="00B65A48">
        <w:rPr>
          <w:rFonts w:ascii="Times New Roman" w:eastAsiaTheme="minorHAnsi" w:hAnsi="Times New Roman"/>
          <w:sz w:val="24"/>
          <w:szCs w:val="24"/>
        </w:rPr>
        <w:t>FEnIKS</w:t>
      </w:r>
      <w:proofErr w:type="spellEnd"/>
      <w:r w:rsidRPr="00B65A48">
        <w:rPr>
          <w:rFonts w:ascii="Times New Roman" w:eastAsiaTheme="minorHAnsi" w:hAnsi="Times New Roman"/>
          <w:sz w:val="24"/>
          <w:szCs w:val="24"/>
        </w:rPr>
        <w:t>. Radny doprecyzował, że jego uwagi nie stanowią krytyki działań Gminy, lecz odnoszą się do braku realizacji inwestycji przez właściwe instytucje. Na zakończenie Wójt zaproponował zaproszenie przedstawiciela Wód Polskich na jedno z kolejnych posiedzeń komisji w celu omówienia przyczyn nieuwzględnienia inwestycji oraz udzielenia odpowiedzi na pytania radnych.</w:t>
      </w:r>
    </w:p>
    <w:p w14:paraId="4738403F" w14:textId="786C7A9C" w:rsidR="007879E4" w:rsidRPr="000D7906" w:rsidRDefault="004E5BE9" w:rsidP="000D7906">
      <w:pPr>
        <w:spacing w:after="240" w:afterAutospacing="0"/>
        <w:ind w:left="0" w:right="113"/>
        <w:rPr>
          <w:rFonts w:ascii="Times New Roman" w:eastAsiaTheme="minorHAnsi" w:hAnsi="Times New Roman"/>
          <w:sz w:val="24"/>
          <w:szCs w:val="24"/>
        </w:rPr>
      </w:pPr>
      <w:r>
        <w:rPr>
          <w:rFonts w:ascii="Times New Roman" w:eastAsiaTheme="minorHAnsi" w:hAnsi="Times New Roman"/>
          <w:sz w:val="24"/>
          <w:szCs w:val="24"/>
        </w:rPr>
        <w:t xml:space="preserve"> </w:t>
      </w:r>
    </w:p>
    <w:p w14:paraId="40F53AE4" w14:textId="6AD3F543" w:rsidR="00CD42F1" w:rsidRPr="00D427C6" w:rsidRDefault="00CD42F1" w:rsidP="00826B99">
      <w:pPr>
        <w:pStyle w:val="Default"/>
        <w:jc w:val="both"/>
        <w:rPr>
          <w:rFonts w:ascii="Times New Roman" w:hAnsi="Times New Roman" w:cs="Times New Roman"/>
          <w:b/>
          <w:bCs/>
          <w:color w:val="auto"/>
        </w:rPr>
      </w:pPr>
      <w:r w:rsidRPr="00D427C6">
        <w:rPr>
          <w:rFonts w:ascii="Times New Roman" w:hAnsi="Times New Roman" w:cs="Times New Roman"/>
          <w:b/>
          <w:bCs/>
          <w:color w:val="auto"/>
        </w:rPr>
        <w:t xml:space="preserve">Ad. </w:t>
      </w:r>
      <w:r w:rsidR="007879E4">
        <w:rPr>
          <w:rFonts w:ascii="Times New Roman" w:hAnsi="Times New Roman" w:cs="Times New Roman"/>
          <w:b/>
          <w:bCs/>
          <w:color w:val="auto"/>
        </w:rPr>
        <w:t>5</w:t>
      </w:r>
    </w:p>
    <w:p w14:paraId="50BC0897" w14:textId="0467808E" w:rsidR="00EE27D1" w:rsidRPr="0097262E" w:rsidRDefault="00CD42F1" w:rsidP="00E21629">
      <w:pPr>
        <w:ind w:left="0" w:right="113" w:firstLine="708"/>
        <w:rPr>
          <w:rFonts w:ascii="Times New Roman" w:hAnsi="Times New Roman"/>
          <w:sz w:val="24"/>
          <w:szCs w:val="24"/>
        </w:rPr>
      </w:pPr>
      <w:r w:rsidRPr="0097262E">
        <w:rPr>
          <w:rFonts w:ascii="Times New Roman" w:hAnsi="Times New Roman"/>
          <w:sz w:val="24"/>
          <w:szCs w:val="24"/>
        </w:rPr>
        <w:t xml:space="preserve">Przewodniczący podziękował wszystkim za przybycie </w:t>
      </w:r>
      <w:r w:rsidR="002D4C58" w:rsidRPr="0097262E">
        <w:rPr>
          <w:rFonts w:ascii="Times New Roman" w:hAnsi="Times New Roman"/>
          <w:sz w:val="24"/>
          <w:szCs w:val="24"/>
        </w:rPr>
        <w:t>i</w:t>
      </w:r>
      <w:r w:rsidRPr="0097262E">
        <w:rPr>
          <w:rFonts w:ascii="Times New Roman" w:hAnsi="Times New Roman"/>
          <w:sz w:val="24"/>
          <w:szCs w:val="24"/>
        </w:rPr>
        <w:t xml:space="preserve"> zakończył posiedzenie </w:t>
      </w:r>
      <w:r w:rsidR="007F6BC1">
        <w:rPr>
          <w:rFonts w:ascii="Times New Roman" w:hAnsi="Times New Roman"/>
          <w:sz w:val="24"/>
          <w:szCs w:val="24"/>
        </w:rPr>
        <w:t xml:space="preserve">połączonych </w:t>
      </w:r>
      <w:r w:rsidRPr="0097262E">
        <w:rPr>
          <w:rFonts w:ascii="Times New Roman" w:hAnsi="Times New Roman"/>
          <w:sz w:val="24"/>
          <w:szCs w:val="24"/>
        </w:rPr>
        <w:t xml:space="preserve">komisji. </w:t>
      </w:r>
    </w:p>
    <w:p w14:paraId="262B20A3" w14:textId="77777777" w:rsidR="009C36DD" w:rsidRPr="0097262E" w:rsidRDefault="009C36DD" w:rsidP="00E21629">
      <w:pPr>
        <w:ind w:left="0" w:right="113" w:firstLine="708"/>
        <w:rPr>
          <w:rFonts w:ascii="Times New Roman" w:hAnsi="Times New Roman"/>
          <w:sz w:val="24"/>
          <w:szCs w:val="24"/>
        </w:rPr>
      </w:pPr>
    </w:p>
    <w:p w14:paraId="2027D48C" w14:textId="1BBCDC21" w:rsidR="00CD42F1" w:rsidRPr="0097262E" w:rsidRDefault="00CD42F1" w:rsidP="00CD42F1">
      <w:pPr>
        <w:spacing w:before="0" w:after="0" w:afterAutospacing="0"/>
        <w:ind w:left="0" w:right="113"/>
        <w:rPr>
          <w:rFonts w:ascii="Times New Roman" w:hAnsi="Times New Roman"/>
          <w:sz w:val="24"/>
          <w:szCs w:val="24"/>
        </w:rPr>
      </w:pPr>
      <w:r w:rsidRPr="0097262E">
        <w:rPr>
          <w:rFonts w:ascii="Times New Roman" w:hAnsi="Times New Roman"/>
          <w:sz w:val="24"/>
          <w:szCs w:val="24"/>
        </w:rPr>
        <w:t xml:space="preserve">                </w:t>
      </w:r>
      <w:r w:rsidR="00EE27D1" w:rsidRPr="0097262E">
        <w:rPr>
          <w:rFonts w:ascii="Times New Roman" w:hAnsi="Times New Roman"/>
          <w:sz w:val="24"/>
          <w:szCs w:val="24"/>
        </w:rPr>
        <w:t xml:space="preserve">Protokołował:  </w:t>
      </w:r>
      <w:r w:rsidRPr="0097262E">
        <w:rPr>
          <w:rFonts w:ascii="Times New Roman" w:hAnsi="Times New Roman"/>
          <w:sz w:val="24"/>
          <w:szCs w:val="24"/>
        </w:rPr>
        <w:t xml:space="preserve">                                                  </w:t>
      </w:r>
      <w:r w:rsidRPr="0097262E">
        <w:rPr>
          <w:rFonts w:ascii="Times New Roman" w:hAnsi="Times New Roman"/>
          <w:sz w:val="24"/>
          <w:szCs w:val="24"/>
        </w:rPr>
        <w:tab/>
        <w:t xml:space="preserve">        Przewodniczący</w:t>
      </w:r>
    </w:p>
    <w:p w14:paraId="3311C6F1" w14:textId="2454CB54" w:rsidR="00CD42F1" w:rsidRDefault="00CD42F1" w:rsidP="00CD42F1">
      <w:pPr>
        <w:spacing w:before="0" w:after="0" w:afterAutospacing="0"/>
        <w:ind w:left="0" w:right="113"/>
        <w:rPr>
          <w:rFonts w:ascii="Times New Roman" w:eastAsiaTheme="minorHAnsi" w:hAnsi="Times New Roman"/>
          <w:sz w:val="24"/>
          <w:szCs w:val="24"/>
        </w:rPr>
      </w:pPr>
      <w:r w:rsidRPr="0097262E">
        <w:rPr>
          <w:rFonts w:ascii="Times New Roman" w:hAnsi="Times New Roman"/>
          <w:sz w:val="24"/>
          <w:szCs w:val="24"/>
        </w:rPr>
        <w:t xml:space="preserve">  Wiceprzewodniczący Komisji </w:t>
      </w:r>
      <w:r w:rsidRPr="0097262E">
        <w:rPr>
          <w:rFonts w:ascii="Times New Roman" w:hAnsi="Times New Roman"/>
          <w:sz w:val="24"/>
          <w:szCs w:val="24"/>
        </w:rPr>
        <w:tab/>
      </w:r>
      <w:r w:rsidRPr="0097262E">
        <w:rPr>
          <w:rFonts w:ascii="Times New Roman" w:hAnsi="Times New Roman"/>
          <w:sz w:val="24"/>
          <w:szCs w:val="24"/>
        </w:rPr>
        <w:tab/>
        <w:t xml:space="preserve"> </w:t>
      </w:r>
      <w:r w:rsidRPr="0097262E">
        <w:rPr>
          <w:rFonts w:ascii="Times New Roman" w:hAnsi="Times New Roman"/>
          <w:sz w:val="24"/>
          <w:szCs w:val="24"/>
        </w:rPr>
        <w:tab/>
      </w:r>
      <w:r w:rsidR="00546870">
        <w:rPr>
          <w:rFonts w:ascii="Times New Roman" w:hAnsi="Times New Roman"/>
          <w:sz w:val="24"/>
          <w:szCs w:val="24"/>
        </w:rPr>
        <w:t xml:space="preserve">         </w:t>
      </w:r>
      <w:r w:rsidRPr="0097262E">
        <w:rPr>
          <w:rFonts w:ascii="Times New Roman" w:eastAsiaTheme="minorHAnsi" w:hAnsi="Times New Roman"/>
          <w:sz w:val="24"/>
          <w:szCs w:val="24"/>
        </w:rPr>
        <w:t xml:space="preserve">Komisji </w:t>
      </w:r>
      <w:r w:rsidR="008A0CCE">
        <w:rPr>
          <w:rFonts w:ascii="Times New Roman" w:eastAsiaTheme="minorHAnsi" w:hAnsi="Times New Roman"/>
          <w:sz w:val="24"/>
          <w:szCs w:val="24"/>
        </w:rPr>
        <w:t>Budżetu, Gospodarki</w:t>
      </w:r>
    </w:p>
    <w:p w14:paraId="4E8D31B0" w14:textId="558B066A" w:rsidR="008A0CCE" w:rsidRPr="0097262E" w:rsidRDefault="008A0CCE" w:rsidP="00CD42F1">
      <w:pPr>
        <w:spacing w:before="0" w:after="0" w:afterAutospacing="0"/>
        <w:ind w:left="0" w:right="113"/>
        <w:rPr>
          <w:rFonts w:ascii="Times New Roman" w:hAnsi="Times New Roman"/>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i Rozwoju</w:t>
      </w:r>
    </w:p>
    <w:p w14:paraId="4C09DB59" w14:textId="58902E7D" w:rsidR="00CD42F1" w:rsidRPr="0097262E" w:rsidRDefault="00546870" w:rsidP="00CD42F1">
      <w:pPr>
        <w:spacing w:before="0" w:after="0" w:afterAutospacing="0"/>
        <w:ind w:left="0" w:right="113"/>
        <w:rPr>
          <w:rFonts w:ascii="Times New Roman" w:hAnsi="Times New Roman"/>
          <w:sz w:val="24"/>
          <w:szCs w:val="24"/>
        </w:rPr>
      </w:pPr>
      <w:r>
        <w:rPr>
          <w:rFonts w:ascii="Times New Roman" w:hAnsi="Times New Roman"/>
          <w:sz w:val="24"/>
          <w:szCs w:val="24"/>
        </w:rPr>
        <w:t xml:space="preserve"> </w:t>
      </w:r>
      <w:r w:rsidR="008A0CCE">
        <w:rPr>
          <w:rFonts w:ascii="Times New Roman" w:hAnsi="Times New Roman"/>
          <w:sz w:val="24"/>
          <w:szCs w:val="24"/>
        </w:rPr>
        <w:t>Budżetu, Gospodarki i Rozwoju</w:t>
      </w:r>
      <w:r w:rsidR="00CD42F1" w:rsidRPr="0097262E">
        <w:rPr>
          <w:rFonts w:ascii="Times New Roman" w:hAnsi="Times New Roman"/>
          <w:sz w:val="24"/>
          <w:szCs w:val="24"/>
        </w:rPr>
        <w:t xml:space="preserve">                               </w:t>
      </w:r>
      <w:r w:rsidR="008A0CCE">
        <w:rPr>
          <w:rFonts w:ascii="Times New Roman" w:hAnsi="Times New Roman"/>
          <w:sz w:val="24"/>
          <w:szCs w:val="24"/>
        </w:rPr>
        <w:tab/>
        <w:t xml:space="preserve">        Leon </w:t>
      </w:r>
      <w:proofErr w:type="spellStart"/>
      <w:r w:rsidR="008A0CCE">
        <w:rPr>
          <w:rFonts w:ascii="Times New Roman" w:hAnsi="Times New Roman"/>
          <w:sz w:val="24"/>
          <w:szCs w:val="24"/>
        </w:rPr>
        <w:t>Drobiczek</w:t>
      </w:r>
      <w:proofErr w:type="spellEnd"/>
    </w:p>
    <w:p w14:paraId="3130D055" w14:textId="2FAE0E02" w:rsidR="00CD42F1" w:rsidRPr="0097262E" w:rsidRDefault="00CD42F1" w:rsidP="00CD42F1">
      <w:pPr>
        <w:spacing w:before="0" w:after="0" w:afterAutospacing="0"/>
        <w:ind w:left="0" w:right="113"/>
        <w:rPr>
          <w:rFonts w:ascii="Times New Roman" w:hAnsi="Times New Roman"/>
          <w:sz w:val="24"/>
          <w:szCs w:val="24"/>
        </w:rPr>
      </w:pPr>
      <w:r w:rsidRPr="0097262E">
        <w:rPr>
          <w:rFonts w:ascii="Times New Roman" w:hAnsi="Times New Roman"/>
          <w:sz w:val="24"/>
          <w:szCs w:val="24"/>
        </w:rPr>
        <w:t xml:space="preserve">            </w:t>
      </w:r>
      <w:r w:rsidR="008A0CCE">
        <w:rPr>
          <w:rFonts w:ascii="Times New Roman" w:hAnsi="Times New Roman"/>
          <w:sz w:val="24"/>
          <w:szCs w:val="24"/>
        </w:rPr>
        <w:t>Łukasz Mrzyk</w:t>
      </w:r>
    </w:p>
    <w:p w14:paraId="38B50F0B" w14:textId="702E21CC" w:rsidR="00CD42F1" w:rsidRPr="0097262E" w:rsidRDefault="00CD42F1" w:rsidP="00CD42F1">
      <w:pPr>
        <w:spacing w:before="0" w:after="0" w:afterAutospacing="0"/>
        <w:ind w:left="0" w:right="113"/>
        <w:rPr>
          <w:rFonts w:ascii="Times New Roman" w:hAnsi="Times New Roman"/>
          <w:sz w:val="24"/>
          <w:szCs w:val="24"/>
        </w:rPr>
      </w:pPr>
      <w:r w:rsidRPr="0097262E">
        <w:rPr>
          <w:rFonts w:ascii="Times New Roman" w:hAnsi="Times New Roman"/>
          <w:sz w:val="24"/>
          <w:szCs w:val="24"/>
        </w:rPr>
        <w:t xml:space="preserve">   Bojszowy, dnia </w:t>
      </w:r>
      <w:r w:rsidR="00720B30">
        <w:rPr>
          <w:rFonts w:ascii="Times New Roman" w:hAnsi="Times New Roman"/>
          <w:sz w:val="24"/>
          <w:szCs w:val="24"/>
        </w:rPr>
        <w:t>11</w:t>
      </w:r>
      <w:r w:rsidR="005C39C7">
        <w:rPr>
          <w:rFonts w:ascii="Times New Roman" w:hAnsi="Times New Roman"/>
          <w:sz w:val="24"/>
          <w:szCs w:val="24"/>
        </w:rPr>
        <w:t>.</w:t>
      </w:r>
      <w:r w:rsidR="00720B30">
        <w:rPr>
          <w:rFonts w:ascii="Times New Roman" w:hAnsi="Times New Roman"/>
          <w:sz w:val="24"/>
          <w:szCs w:val="24"/>
        </w:rPr>
        <w:t>06</w:t>
      </w:r>
      <w:r w:rsidRPr="0097262E">
        <w:rPr>
          <w:rFonts w:ascii="Times New Roman" w:hAnsi="Times New Roman"/>
          <w:sz w:val="24"/>
          <w:szCs w:val="24"/>
        </w:rPr>
        <w:t>.202</w:t>
      </w:r>
      <w:r w:rsidR="00720B30">
        <w:rPr>
          <w:rFonts w:ascii="Times New Roman" w:hAnsi="Times New Roman"/>
          <w:sz w:val="24"/>
          <w:szCs w:val="24"/>
        </w:rPr>
        <w:t>6</w:t>
      </w:r>
      <w:r w:rsidRPr="0097262E">
        <w:rPr>
          <w:rFonts w:ascii="Times New Roman" w:hAnsi="Times New Roman"/>
          <w:sz w:val="24"/>
          <w:szCs w:val="24"/>
        </w:rPr>
        <w:t>r.</w:t>
      </w:r>
    </w:p>
    <w:p w14:paraId="13431A51" w14:textId="77777777" w:rsidR="0074044D" w:rsidRPr="0097262E" w:rsidRDefault="0074044D" w:rsidP="00A24324">
      <w:pPr>
        <w:spacing w:before="0" w:after="0" w:afterAutospacing="0" w:line="276" w:lineRule="auto"/>
        <w:ind w:left="0" w:right="0"/>
        <w:contextualSpacing/>
        <w:jc w:val="left"/>
        <w:rPr>
          <w:rFonts w:ascii="Times New Roman" w:eastAsiaTheme="minorHAnsi" w:hAnsi="Times New Roman"/>
          <w:sz w:val="24"/>
          <w:szCs w:val="24"/>
        </w:rPr>
      </w:pPr>
    </w:p>
    <w:sectPr w:rsidR="0074044D" w:rsidRPr="0097262E" w:rsidSect="00805AF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EE142" w14:textId="77777777" w:rsidR="008D4B9A" w:rsidRDefault="008D4B9A" w:rsidP="00A264BE">
      <w:pPr>
        <w:spacing w:before="0" w:after="0"/>
      </w:pPr>
      <w:r>
        <w:separator/>
      </w:r>
    </w:p>
  </w:endnote>
  <w:endnote w:type="continuationSeparator" w:id="0">
    <w:p w14:paraId="56212BEA" w14:textId="77777777" w:rsidR="008D4B9A" w:rsidRDefault="008D4B9A" w:rsidP="00A264B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7B925" w14:textId="77777777" w:rsidR="008D4B9A" w:rsidRDefault="008D4B9A" w:rsidP="00A264BE">
      <w:pPr>
        <w:spacing w:before="0" w:after="0"/>
      </w:pPr>
      <w:r>
        <w:separator/>
      </w:r>
    </w:p>
  </w:footnote>
  <w:footnote w:type="continuationSeparator" w:id="0">
    <w:p w14:paraId="38D2CAED" w14:textId="77777777" w:rsidR="008D4B9A" w:rsidRDefault="008D4B9A" w:rsidP="00A264B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70A466"/>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E7B283A"/>
    <w:multiLevelType w:val="multilevel"/>
    <w:tmpl w:val="0B38B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50C03"/>
    <w:multiLevelType w:val="multilevel"/>
    <w:tmpl w:val="04B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64762C"/>
    <w:multiLevelType w:val="hybridMultilevel"/>
    <w:tmpl w:val="D37E09DC"/>
    <w:lvl w:ilvl="0" w:tplc="0C5EBC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F2A3405"/>
    <w:multiLevelType w:val="hybridMultilevel"/>
    <w:tmpl w:val="DBDADEDE"/>
    <w:lvl w:ilvl="0" w:tplc="04150001">
      <w:start w:val="1"/>
      <w:numFmt w:val="bullet"/>
      <w:lvlText w:val=""/>
      <w:lvlJc w:val="left"/>
      <w:pPr>
        <w:ind w:left="1978" w:hanging="360"/>
      </w:pPr>
      <w:rPr>
        <w:rFonts w:ascii="Symbol" w:hAnsi="Symbol" w:hint="default"/>
      </w:rPr>
    </w:lvl>
    <w:lvl w:ilvl="1" w:tplc="04150003" w:tentative="1">
      <w:start w:val="1"/>
      <w:numFmt w:val="bullet"/>
      <w:lvlText w:val="o"/>
      <w:lvlJc w:val="left"/>
      <w:pPr>
        <w:ind w:left="2698" w:hanging="360"/>
      </w:pPr>
      <w:rPr>
        <w:rFonts w:ascii="Courier New" w:hAnsi="Courier New" w:cs="Courier New" w:hint="default"/>
      </w:rPr>
    </w:lvl>
    <w:lvl w:ilvl="2" w:tplc="04150005" w:tentative="1">
      <w:start w:val="1"/>
      <w:numFmt w:val="bullet"/>
      <w:lvlText w:val=""/>
      <w:lvlJc w:val="left"/>
      <w:pPr>
        <w:ind w:left="3418" w:hanging="360"/>
      </w:pPr>
      <w:rPr>
        <w:rFonts w:ascii="Wingdings" w:hAnsi="Wingdings" w:hint="default"/>
      </w:rPr>
    </w:lvl>
    <w:lvl w:ilvl="3" w:tplc="04150001" w:tentative="1">
      <w:start w:val="1"/>
      <w:numFmt w:val="bullet"/>
      <w:lvlText w:val=""/>
      <w:lvlJc w:val="left"/>
      <w:pPr>
        <w:ind w:left="4138" w:hanging="360"/>
      </w:pPr>
      <w:rPr>
        <w:rFonts w:ascii="Symbol" w:hAnsi="Symbol" w:hint="default"/>
      </w:rPr>
    </w:lvl>
    <w:lvl w:ilvl="4" w:tplc="04150003" w:tentative="1">
      <w:start w:val="1"/>
      <w:numFmt w:val="bullet"/>
      <w:lvlText w:val="o"/>
      <w:lvlJc w:val="left"/>
      <w:pPr>
        <w:ind w:left="4858" w:hanging="360"/>
      </w:pPr>
      <w:rPr>
        <w:rFonts w:ascii="Courier New" w:hAnsi="Courier New" w:cs="Courier New" w:hint="default"/>
      </w:rPr>
    </w:lvl>
    <w:lvl w:ilvl="5" w:tplc="04150005" w:tentative="1">
      <w:start w:val="1"/>
      <w:numFmt w:val="bullet"/>
      <w:lvlText w:val=""/>
      <w:lvlJc w:val="left"/>
      <w:pPr>
        <w:ind w:left="5578" w:hanging="360"/>
      </w:pPr>
      <w:rPr>
        <w:rFonts w:ascii="Wingdings" w:hAnsi="Wingdings" w:hint="default"/>
      </w:rPr>
    </w:lvl>
    <w:lvl w:ilvl="6" w:tplc="04150001" w:tentative="1">
      <w:start w:val="1"/>
      <w:numFmt w:val="bullet"/>
      <w:lvlText w:val=""/>
      <w:lvlJc w:val="left"/>
      <w:pPr>
        <w:ind w:left="6298" w:hanging="360"/>
      </w:pPr>
      <w:rPr>
        <w:rFonts w:ascii="Symbol" w:hAnsi="Symbol" w:hint="default"/>
      </w:rPr>
    </w:lvl>
    <w:lvl w:ilvl="7" w:tplc="04150003" w:tentative="1">
      <w:start w:val="1"/>
      <w:numFmt w:val="bullet"/>
      <w:lvlText w:val="o"/>
      <w:lvlJc w:val="left"/>
      <w:pPr>
        <w:ind w:left="7018" w:hanging="360"/>
      </w:pPr>
      <w:rPr>
        <w:rFonts w:ascii="Courier New" w:hAnsi="Courier New" w:cs="Courier New" w:hint="default"/>
      </w:rPr>
    </w:lvl>
    <w:lvl w:ilvl="8" w:tplc="04150005" w:tentative="1">
      <w:start w:val="1"/>
      <w:numFmt w:val="bullet"/>
      <w:lvlText w:val=""/>
      <w:lvlJc w:val="left"/>
      <w:pPr>
        <w:ind w:left="7738" w:hanging="360"/>
      </w:pPr>
      <w:rPr>
        <w:rFonts w:ascii="Wingdings" w:hAnsi="Wingdings" w:hint="default"/>
      </w:rPr>
    </w:lvl>
  </w:abstractNum>
  <w:abstractNum w:abstractNumId="5" w15:restartNumberingAfterBreak="0">
    <w:nsid w:val="20D12333"/>
    <w:multiLevelType w:val="hybridMultilevel"/>
    <w:tmpl w:val="5B5E9060"/>
    <w:lvl w:ilvl="0" w:tplc="3A0C64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26930D4E"/>
    <w:multiLevelType w:val="hybridMultilevel"/>
    <w:tmpl w:val="52980A82"/>
    <w:lvl w:ilvl="0" w:tplc="C32CF5FC">
      <w:start w:val="1"/>
      <w:numFmt w:val="decimal"/>
      <w:lvlText w:val="%1."/>
      <w:lvlJc w:val="left"/>
      <w:pPr>
        <w:ind w:left="927"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A1240C1"/>
    <w:multiLevelType w:val="hybridMultilevel"/>
    <w:tmpl w:val="65A027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1F0909"/>
    <w:multiLevelType w:val="hybridMultilevel"/>
    <w:tmpl w:val="87D80C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7502712"/>
    <w:multiLevelType w:val="hybridMultilevel"/>
    <w:tmpl w:val="11485724"/>
    <w:lvl w:ilvl="0" w:tplc="7AC2DF1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593F0B27"/>
    <w:multiLevelType w:val="multilevel"/>
    <w:tmpl w:val="18B05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B24FF"/>
    <w:multiLevelType w:val="hybridMultilevel"/>
    <w:tmpl w:val="2CC27EE2"/>
    <w:lvl w:ilvl="0" w:tplc="E9A2699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5E6050DB"/>
    <w:multiLevelType w:val="hybridMultilevel"/>
    <w:tmpl w:val="D84EBD54"/>
    <w:lvl w:ilvl="0" w:tplc="C32CF5FC">
      <w:start w:val="1"/>
      <w:numFmt w:val="decimal"/>
      <w:lvlText w:val="%1."/>
      <w:lvlJc w:val="left"/>
      <w:pPr>
        <w:ind w:left="927" w:hanging="360"/>
      </w:pPr>
      <w:rPr>
        <w:rFonts w:ascii="Times New Roman" w:eastAsiaTheme="minorHAnsi" w:hAnsi="Times New Roman" w:cs="Times New Roman"/>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 w15:restartNumberingAfterBreak="0">
    <w:nsid w:val="6C666676"/>
    <w:multiLevelType w:val="hybridMultilevel"/>
    <w:tmpl w:val="27346ED4"/>
    <w:lvl w:ilvl="0" w:tplc="A898847C">
      <w:start w:val="1"/>
      <w:numFmt w:val="decimal"/>
      <w:lvlText w:val="%1."/>
      <w:lvlJc w:val="left"/>
      <w:pPr>
        <w:ind w:left="480" w:hanging="360"/>
      </w:pPr>
      <w:rPr>
        <w:rFonts w:ascii="Times New Roman" w:eastAsiaTheme="minorHAnsi" w:hAnsi="Times New Roman" w:hint="default"/>
        <w:sz w:val="24"/>
      </w:rPr>
    </w:lvl>
    <w:lvl w:ilvl="1" w:tplc="04150019" w:tentative="1">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4" w15:restartNumberingAfterBreak="0">
    <w:nsid w:val="6D9827C7"/>
    <w:multiLevelType w:val="hybridMultilevel"/>
    <w:tmpl w:val="1F86DAE8"/>
    <w:lvl w:ilvl="0" w:tplc="A09E467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78A5165A"/>
    <w:multiLevelType w:val="hybridMultilevel"/>
    <w:tmpl w:val="3FEEDBB8"/>
    <w:lvl w:ilvl="0" w:tplc="04150001">
      <w:start w:val="1"/>
      <w:numFmt w:val="bullet"/>
      <w:lvlText w:val=""/>
      <w:lvlJc w:val="left"/>
      <w:pPr>
        <w:ind w:left="902" w:hanging="360"/>
      </w:pPr>
      <w:rPr>
        <w:rFonts w:ascii="Symbol" w:hAnsi="Symbol" w:hint="default"/>
      </w:rPr>
    </w:lvl>
    <w:lvl w:ilvl="1" w:tplc="04150003" w:tentative="1">
      <w:start w:val="1"/>
      <w:numFmt w:val="bullet"/>
      <w:lvlText w:val="o"/>
      <w:lvlJc w:val="left"/>
      <w:pPr>
        <w:ind w:left="1622" w:hanging="360"/>
      </w:pPr>
      <w:rPr>
        <w:rFonts w:ascii="Courier New" w:hAnsi="Courier New" w:cs="Courier New" w:hint="default"/>
      </w:rPr>
    </w:lvl>
    <w:lvl w:ilvl="2" w:tplc="04150005" w:tentative="1">
      <w:start w:val="1"/>
      <w:numFmt w:val="bullet"/>
      <w:lvlText w:val=""/>
      <w:lvlJc w:val="left"/>
      <w:pPr>
        <w:ind w:left="2342" w:hanging="360"/>
      </w:pPr>
      <w:rPr>
        <w:rFonts w:ascii="Wingdings" w:hAnsi="Wingdings" w:hint="default"/>
      </w:rPr>
    </w:lvl>
    <w:lvl w:ilvl="3" w:tplc="04150001" w:tentative="1">
      <w:start w:val="1"/>
      <w:numFmt w:val="bullet"/>
      <w:lvlText w:val=""/>
      <w:lvlJc w:val="left"/>
      <w:pPr>
        <w:ind w:left="3062" w:hanging="360"/>
      </w:pPr>
      <w:rPr>
        <w:rFonts w:ascii="Symbol" w:hAnsi="Symbol" w:hint="default"/>
      </w:rPr>
    </w:lvl>
    <w:lvl w:ilvl="4" w:tplc="04150003" w:tentative="1">
      <w:start w:val="1"/>
      <w:numFmt w:val="bullet"/>
      <w:lvlText w:val="o"/>
      <w:lvlJc w:val="left"/>
      <w:pPr>
        <w:ind w:left="3782" w:hanging="360"/>
      </w:pPr>
      <w:rPr>
        <w:rFonts w:ascii="Courier New" w:hAnsi="Courier New" w:cs="Courier New" w:hint="default"/>
      </w:rPr>
    </w:lvl>
    <w:lvl w:ilvl="5" w:tplc="04150005" w:tentative="1">
      <w:start w:val="1"/>
      <w:numFmt w:val="bullet"/>
      <w:lvlText w:val=""/>
      <w:lvlJc w:val="left"/>
      <w:pPr>
        <w:ind w:left="4502" w:hanging="360"/>
      </w:pPr>
      <w:rPr>
        <w:rFonts w:ascii="Wingdings" w:hAnsi="Wingdings" w:hint="default"/>
      </w:rPr>
    </w:lvl>
    <w:lvl w:ilvl="6" w:tplc="04150001" w:tentative="1">
      <w:start w:val="1"/>
      <w:numFmt w:val="bullet"/>
      <w:lvlText w:val=""/>
      <w:lvlJc w:val="left"/>
      <w:pPr>
        <w:ind w:left="5222" w:hanging="360"/>
      </w:pPr>
      <w:rPr>
        <w:rFonts w:ascii="Symbol" w:hAnsi="Symbol" w:hint="default"/>
      </w:rPr>
    </w:lvl>
    <w:lvl w:ilvl="7" w:tplc="04150003" w:tentative="1">
      <w:start w:val="1"/>
      <w:numFmt w:val="bullet"/>
      <w:lvlText w:val="o"/>
      <w:lvlJc w:val="left"/>
      <w:pPr>
        <w:ind w:left="5942" w:hanging="360"/>
      </w:pPr>
      <w:rPr>
        <w:rFonts w:ascii="Courier New" w:hAnsi="Courier New" w:cs="Courier New" w:hint="default"/>
      </w:rPr>
    </w:lvl>
    <w:lvl w:ilvl="8" w:tplc="04150005" w:tentative="1">
      <w:start w:val="1"/>
      <w:numFmt w:val="bullet"/>
      <w:lvlText w:val=""/>
      <w:lvlJc w:val="left"/>
      <w:pPr>
        <w:ind w:left="6662" w:hanging="360"/>
      </w:pPr>
      <w:rPr>
        <w:rFonts w:ascii="Wingdings" w:hAnsi="Wingdings" w:hint="default"/>
      </w:rPr>
    </w:lvl>
  </w:abstractNum>
  <w:num w:numId="1" w16cid:durableId="1393387596">
    <w:abstractNumId w:val="8"/>
  </w:num>
  <w:num w:numId="2" w16cid:durableId="1808863783">
    <w:abstractNumId w:val="12"/>
  </w:num>
  <w:num w:numId="3" w16cid:durableId="1091047608">
    <w:abstractNumId w:val="9"/>
  </w:num>
  <w:num w:numId="4" w16cid:durableId="1099183436">
    <w:abstractNumId w:val="0"/>
  </w:num>
  <w:num w:numId="5" w16cid:durableId="1104494099">
    <w:abstractNumId w:val="7"/>
  </w:num>
  <w:num w:numId="6" w16cid:durableId="891114450">
    <w:abstractNumId w:val="5"/>
  </w:num>
  <w:num w:numId="7" w16cid:durableId="519584573">
    <w:abstractNumId w:val="3"/>
  </w:num>
  <w:num w:numId="8" w16cid:durableId="1336615835">
    <w:abstractNumId w:val="11"/>
  </w:num>
  <w:num w:numId="9" w16cid:durableId="778914989">
    <w:abstractNumId w:val="14"/>
  </w:num>
  <w:num w:numId="10" w16cid:durableId="678584634">
    <w:abstractNumId w:val="6"/>
  </w:num>
  <w:num w:numId="11" w16cid:durableId="1816601538">
    <w:abstractNumId w:val="13"/>
  </w:num>
  <w:num w:numId="12" w16cid:durableId="729351941">
    <w:abstractNumId w:val="4"/>
  </w:num>
  <w:num w:numId="13" w16cid:durableId="319970364">
    <w:abstractNumId w:val="15"/>
  </w:num>
  <w:num w:numId="14" w16cid:durableId="1349062697">
    <w:abstractNumId w:val="1"/>
  </w:num>
  <w:num w:numId="15" w16cid:durableId="1022361774">
    <w:abstractNumId w:val="2"/>
  </w:num>
  <w:num w:numId="16" w16cid:durableId="2009168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4D7"/>
    <w:rsid w:val="00002135"/>
    <w:rsid w:val="00005300"/>
    <w:rsid w:val="0001705D"/>
    <w:rsid w:val="00027436"/>
    <w:rsid w:val="00031613"/>
    <w:rsid w:val="00032173"/>
    <w:rsid w:val="00036AF5"/>
    <w:rsid w:val="00044662"/>
    <w:rsid w:val="00080864"/>
    <w:rsid w:val="000869EF"/>
    <w:rsid w:val="00094D19"/>
    <w:rsid w:val="000953C5"/>
    <w:rsid w:val="00095EE8"/>
    <w:rsid w:val="000A086E"/>
    <w:rsid w:val="000A0D76"/>
    <w:rsid w:val="000A1853"/>
    <w:rsid w:val="000A23E8"/>
    <w:rsid w:val="000A6FB9"/>
    <w:rsid w:val="000B2038"/>
    <w:rsid w:val="000B2BD1"/>
    <w:rsid w:val="000B32D2"/>
    <w:rsid w:val="000B41F3"/>
    <w:rsid w:val="000B592F"/>
    <w:rsid w:val="000C49A2"/>
    <w:rsid w:val="000D2B7F"/>
    <w:rsid w:val="000D3C44"/>
    <w:rsid w:val="000D7906"/>
    <w:rsid w:val="000E003C"/>
    <w:rsid w:val="000E28BF"/>
    <w:rsid w:val="000E47EB"/>
    <w:rsid w:val="000E6ABC"/>
    <w:rsid w:val="000E6BC1"/>
    <w:rsid w:val="000F0433"/>
    <w:rsid w:val="000F103F"/>
    <w:rsid w:val="000F4A83"/>
    <w:rsid w:val="000F6927"/>
    <w:rsid w:val="000F7786"/>
    <w:rsid w:val="00113759"/>
    <w:rsid w:val="001150EF"/>
    <w:rsid w:val="001210F5"/>
    <w:rsid w:val="00127FCE"/>
    <w:rsid w:val="00131E0A"/>
    <w:rsid w:val="00132C2E"/>
    <w:rsid w:val="00152A7B"/>
    <w:rsid w:val="00163534"/>
    <w:rsid w:val="001713C9"/>
    <w:rsid w:val="00185618"/>
    <w:rsid w:val="00190A2C"/>
    <w:rsid w:val="00194AB4"/>
    <w:rsid w:val="00197881"/>
    <w:rsid w:val="001B230B"/>
    <w:rsid w:val="001B2EAC"/>
    <w:rsid w:val="001B4E03"/>
    <w:rsid w:val="001B53AD"/>
    <w:rsid w:val="001B6A8A"/>
    <w:rsid w:val="001C3D9A"/>
    <w:rsid w:val="001F3071"/>
    <w:rsid w:val="001F319A"/>
    <w:rsid w:val="0020255A"/>
    <w:rsid w:val="00207EB5"/>
    <w:rsid w:val="00211842"/>
    <w:rsid w:val="0021289B"/>
    <w:rsid w:val="00234032"/>
    <w:rsid w:val="00240319"/>
    <w:rsid w:val="002404D7"/>
    <w:rsid w:val="00240953"/>
    <w:rsid w:val="002427C5"/>
    <w:rsid w:val="00242926"/>
    <w:rsid w:val="00247898"/>
    <w:rsid w:val="00266A26"/>
    <w:rsid w:val="002822ED"/>
    <w:rsid w:val="002A195A"/>
    <w:rsid w:val="002A2F59"/>
    <w:rsid w:val="002A5058"/>
    <w:rsid w:val="002A63F2"/>
    <w:rsid w:val="002B422B"/>
    <w:rsid w:val="002C3DC4"/>
    <w:rsid w:val="002C4D7B"/>
    <w:rsid w:val="002C561D"/>
    <w:rsid w:val="002C58A4"/>
    <w:rsid w:val="002D4C58"/>
    <w:rsid w:val="002D6781"/>
    <w:rsid w:val="002E5B37"/>
    <w:rsid w:val="002F1F1C"/>
    <w:rsid w:val="002F6BB0"/>
    <w:rsid w:val="00317A26"/>
    <w:rsid w:val="00323946"/>
    <w:rsid w:val="00327F1E"/>
    <w:rsid w:val="00342993"/>
    <w:rsid w:val="00362C19"/>
    <w:rsid w:val="00377715"/>
    <w:rsid w:val="0038020C"/>
    <w:rsid w:val="00380459"/>
    <w:rsid w:val="00381EC3"/>
    <w:rsid w:val="003842B3"/>
    <w:rsid w:val="00397A88"/>
    <w:rsid w:val="003D5352"/>
    <w:rsid w:val="003D6EFB"/>
    <w:rsid w:val="003E1EA4"/>
    <w:rsid w:val="003E4057"/>
    <w:rsid w:val="003E5227"/>
    <w:rsid w:val="003E61AF"/>
    <w:rsid w:val="00401350"/>
    <w:rsid w:val="0040482F"/>
    <w:rsid w:val="00405DB9"/>
    <w:rsid w:val="00413E3B"/>
    <w:rsid w:val="00414EA3"/>
    <w:rsid w:val="00420F5A"/>
    <w:rsid w:val="0042213E"/>
    <w:rsid w:val="00433C5C"/>
    <w:rsid w:val="00443BE5"/>
    <w:rsid w:val="0044657D"/>
    <w:rsid w:val="00452F36"/>
    <w:rsid w:val="00456CC8"/>
    <w:rsid w:val="004612C4"/>
    <w:rsid w:val="00484632"/>
    <w:rsid w:val="00495315"/>
    <w:rsid w:val="004A2ECC"/>
    <w:rsid w:val="004A3385"/>
    <w:rsid w:val="004B7604"/>
    <w:rsid w:val="004C1644"/>
    <w:rsid w:val="004C502F"/>
    <w:rsid w:val="004C69F0"/>
    <w:rsid w:val="004D7DF6"/>
    <w:rsid w:val="004E03DA"/>
    <w:rsid w:val="004E08F5"/>
    <w:rsid w:val="004E1837"/>
    <w:rsid w:val="004E19C1"/>
    <w:rsid w:val="004E4553"/>
    <w:rsid w:val="004E5BE9"/>
    <w:rsid w:val="004E6B83"/>
    <w:rsid w:val="004E74E0"/>
    <w:rsid w:val="004F109D"/>
    <w:rsid w:val="004F1ABE"/>
    <w:rsid w:val="004F7A23"/>
    <w:rsid w:val="00505D27"/>
    <w:rsid w:val="00510373"/>
    <w:rsid w:val="005109BA"/>
    <w:rsid w:val="00513821"/>
    <w:rsid w:val="005237BF"/>
    <w:rsid w:val="00535358"/>
    <w:rsid w:val="00535D6B"/>
    <w:rsid w:val="00535EF0"/>
    <w:rsid w:val="0054329D"/>
    <w:rsid w:val="00544637"/>
    <w:rsid w:val="00546870"/>
    <w:rsid w:val="00547784"/>
    <w:rsid w:val="00553B80"/>
    <w:rsid w:val="00555333"/>
    <w:rsid w:val="0056016F"/>
    <w:rsid w:val="00564CA9"/>
    <w:rsid w:val="0056514B"/>
    <w:rsid w:val="00566C8A"/>
    <w:rsid w:val="00596E9A"/>
    <w:rsid w:val="005A44C6"/>
    <w:rsid w:val="005B7FAE"/>
    <w:rsid w:val="005C19F9"/>
    <w:rsid w:val="005C2BC5"/>
    <w:rsid w:val="005C39C7"/>
    <w:rsid w:val="005C5D84"/>
    <w:rsid w:val="005E20EF"/>
    <w:rsid w:val="005E7BEA"/>
    <w:rsid w:val="005F2BC2"/>
    <w:rsid w:val="00600CE0"/>
    <w:rsid w:val="00601B6A"/>
    <w:rsid w:val="00610A2A"/>
    <w:rsid w:val="0061127A"/>
    <w:rsid w:val="00614A76"/>
    <w:rsid w:val="00622AB7"/>
    <w:rsid w:val="00626449"/>
    <w:rsid w:val="00641075"/>
    <w:rsid w:val="00646022"/>
    <w:rsid w:val="00651D64"/>
    <w:rsid w:val="00652E4D"/>
    <w:rsid w:val="006532CA"/>
    <w:rsid w:val="00654011"/>
    <w:rsid w:val="0066499E"/>
    <w:rsid w:val="00675C57"/>
    <w:rsid w:val="00676603"/>
    <w:rsid w:val="00676B02"/>
    <w:rsid w:val="006828F6"/>
    <w:rsid w:val="006879ED"/>
    <w:rsid w:val="00696779"/>
    <w:rsid w:val="006A1661"/>
    <w:rsid w:val="006A3ECF"/>
    <w:rsid w:val="006A5197"/>
    <w:rsid w:val="006C4F41"/>
    <w:rsid w:val="006C7832"/>
    <w:rsid w:val="006D6DE9"/>
    <w:rsid w:val="006E62A4"/>
    <w:rsid w:val="006E74E3"/>
    <w:rsid w:val="006F7926"/>
    <w:rsid w:val="0070309F"/>
    <w:rsid w:val="00705611"/>
    <w:rsid w:val="007115EA"/>
    <w:rsid w:val="00720B30"/>
    <w:rsid w:val="007216F2"/>
    <w:rsid w:val="00733EB7"/>
    <w:rsid w:val="0074044D"/>
    <w:rsid w:val="0075327A"/>
    <w:rsid w:val="00766288"/>
    <w:rsid w:val="00773B7F"/>
    <w:rsid w:val="00781032"/>
    <w:rsid w:val="007812C3"/>
    <w:rsid w:val="007879E4"/>
    <w:rsid w:val="0079011C"/>
    <w:rsid w:val="00790B43"/>
    <w:rsid w:val="00794769"/>
    <w:rsid w:val="00794F3C"/>
    <w:rsid w:val="00797B81"/>
    <w:rsid w:val="007A42C6"/>
    <w:rsid w:val="007A4826"/>
    <w:rsid w:val="007A4928"/>
    <w:rsid w:val="007B02CC"/>
    <w:rsid w:val="007B43D6"/>
    <w:rsid w:val="007C144D"/>
    <w:rsid w:val="007C55F7"/>
    <w:rsid w:val="007C7072"/>
    <w:rsid w:val="007C78F4"/>
    <w:rsid w:val="007E2160"/>
    <w:rsid w:val="007F02C7"/>
    <w:rsid w:val="007F1B9C"/>
    <w:rsid w:val="007F3794"/>
    <w:rsid w:val="007F6BC1"/>
    <w:rsid w:val="007F72F7"/>
    <w:rsid w:val="00803780"/>
    <w:rsid w:val="00805AF9"/>
    <w:rsid w:val="0081748A"/>
    <w:rsid w:val="00826480"/>
    <w:rsid w:val="00826B99"/>
    <w:rsid w:val="00827874"/>
    <w:rsid w:val="00830DD6"/>
    <w:rsid w:val="008314C1"/>
    <w:rsid w:val="0083636D"/>
    <w:rsid w:val="00846787"/>
    <w:rsid w:val="00872015"/>
    <w:rsid w:val="00873635"/>
    <w:rsid w:val="0087647E"/>
    <w:rsid w:val="008829F8"/>
    <w:rsid w:val="00886229"/>
    <w:rsid w:val="00893E8A"/>
    <w:rsid w:val="008A0CCE"/>
    <w:rsid w:val="008C04BC"/>
    <w:rsid w:val="008C27C6"/>
    <w:rsid w:val="008C3244"/>
    <w:rsid w:val="008C4BC6"/>
    <w:rsid w:val="008D34C6"/>
    <w:rsid w:val="008D420C"/>
    <w:rsid w:val="008D4B9A"/>
    <w:rsid w:val="008D6847"/>
    <w:rsid w:val="008F3552"/>
    <w:rsid w:val="008F415F"/>
    <w:rsid w:val="008F6EBC"/>
    <w:rsid w:val="008F7BE4"/>
    <w:rsid w:val="00903C0D"/>
    <w:rsid w:val="00906BF7"/>
    <w:rsid w:val="00910DDA"/>
    <w:rsid w:val="0091171E"/>
    <w:rsid w:val="00914890"/>
    <w:rsid w:val="0091771F"/>
    <w:rsid w:val="009269D9"/>
    <w:rsid w:val="00941D90"/>
    <w:rsid w:val="00943F80"/>
    <w:rsid w:val="009458FC"/>
    <w:rsid w:val="00950178"/>
    <w:rsid w:val="00951CF5"/>
    <w:rsid w:val="009521FB"/>
    <w:rsid w:val="0095528E"/>
    <w:rsid w:val="00961A28"/>
    <w:rsid w:val="00964042"/>
    <w:rsid w:val="0097262E"/>
    <w:rsid w:val="00974E36"/>
    <w:rsid w:val="009813CD"/>
    <w:rsid w:val="009813E9"/>
    <w:rsid w:val="00982F6E"/>
    <w:rsid w:val="0098713C"/>
    <w:rsid w:val="00992AF7"/>
    <w:rsid w:val="00993947"/>
    <w:rsid w:val="00997530"/>
    <w:rsid w:val="009A11AA"/>
    <w:rsid w:val="009A2FD2"/>
    <w:rsid w:val="009A3ADC"/>
    <w:rsid w:val="009A4667"/>
    <w:rsid w:val="009B06D8"/>
    <w:rsid w:val="009B6E5A"/>
    <w:rsid w:val="009B79EB"/>
    <w:rsid w:val="009B7E56"/>
    <w:rsid w:val="009C36DD"/>
    <w:rsid w:val="009C66BE"/>
    <w:rsid w:val="009C7AF8"/>
    <w:rsid w:val="009D1B36"/>
    <w:rsid w:val="009D7827"/>
    <w:rsid w:val="009E51E8"/>
    <w:rsid w:val="009E540B"/>
    <w:rsid w:val="009F4792"/>
    <w:rsid w:val="009F50B7"/>
    <w:rsid w:val="00A007F4"/>
    <w:rsid w:val="00A14F1E"/>
    <w:rsid w:val="00A1644A"/>
    <w:rsid w:val="00A24324"/>
    <w:rsid w:val="00A264BE"/>
    <w:rsid w:val="00A26DEF"/>
    <w:rsid w:val="00A417D3"/>
    <w:rsid w:val="00A42E6D"/>
    <w:rsid w:val="00A72CD9"/>
    <w:rsid w:val="00A776A9"/>
    <w:rsid w:val="00A8064C"/>
    <w:rsid w:val="00A80716"/>
    <w:rsid w:val="00A8418A"/>
    <w:rsid w:val="00A92CCC"/>
    <w:rsid w:val="00A941D3"/>
    <w:rsid w:val="00AA300A"/>
    <w:rsid w:val="00AA4545"/>
    <w:rsid w:val="00AB1C7A"/>
    <w:rsid w:val="00AB6437"/>
    <w:rsid w:val="00AC2F0F"/>
    <w:rsid w:val="00AC36F2"/>
    <w:rsid w:val="00AC6655"/>
    <w:rsid w:val="00AD51BD"/>
    <w:rsid w:val="00AD7D15"/>
    <w:rsid w:val="00AE3038"/>
    <w:rsid w:val="00B104A6"/>
    <w:rsid w:val="00B13503"/>
    <w:rsid w:val="00B24559"/>
    <w:rsid w:val="00B31A19"/>
    <w:rsid w:val="00B3741A"/>
    <w:rsid w:val="00B410D1"/>
    <w:rsid w:val="00B533FA"/>
    <w:rsid w:val="00B60E91"/>
    <w:rsid w:val="00B65A48"/>
    <w:rsid w:val="00B671BE"/>
    <w:rsid w:val="00B73D2E"/>
    <w:rsid w:val="00B760D1"/>
    <w:rsid w:val="00B847E3"/>
    <w:rsid w:val="00B907F7"/>
    <w:rsid w:val="00B92A51"/>
    <w:rsid w:val="00BA5455"/>
    <w:rsid w:val="00BB371B"/>
    <w:rsid w:val="00BB56CE"/>
    <w:rsid w:val="00BB74A8"/>
    <w:rsid w:val="00BC6A00"/>
    <w:rsid w:val="00BD5690"/>
    <w:rsid w:val="00BE15DA"/>
    <w:rsid w:val="00BF0C3B"/>
    <w:rsid w:val="00C0353A"/>
    <w:rsid w:val="00C1218D"/>
    <w:rsid w:val="00C35131"/>
    <w:rsid w:val="00C35535"/>
    <w:rsid w:val="00C358FF"/>
    <w:rsid w:val="00C450A0"/>
    <w:rsid w:val="00C50928"/>
    <w:rsid w:val="00C54010"/>
    <w:rsid w:val="00C63F04"/>
    <w:rsid w:val="00C67256"/>
    <w:rsid w:val="00C702C7"/>
    <w:rsid w:val="00C76864"/>
    <w:rsid w:val="00C851BC"/>
    <w:rsid w:val="00C94A6D"/>
    <w:rsid w:val="00C9762E"/>
    <w:rsid w:val="00C976BD"/>
    <w:rsid w:val="00CA3212"/>
    <w:rsid w:val="00CA7EED"/>
    <w:rsid w:val="00CB05DB"/>
    <w:rsid w:val="00CB337C"/>
    <w:rsid w:val="00CB5977"/>
    <w:rsid w:val="00CB7DF3"/>
    <w:rsid w:val="00CC22BF"/>
    <w:rsid w:val="00CD42F1"/>
    <w:rsid w:val="00CD5191"/>
    <w:rsid w:val="00CF3D94"/>
    <w:rsid w:val="00D010FC"/>
    <w:rsid w:val="00D210CF"/>
    <w:rsid w:val="00D22A56"/>
    <w:rsid w:val="00D24976"/>
    <w:rsid w:val="00D261BA"/>
    <w:rsid w:val="00D427C6"/>
    <w:rsid w:val="00D62C3B"/>
    <w:rsid w:val="00D63AE7"/>
    <w:rsid w:val="00D649EB"/>
    <w:rsid w:val="00D65541"/>
    <w:rsid w:val="00D77C7B"/>
    <w:rsid w:val="00D871CF"/>
    <w:rsid w:val="00D90ED1"/>
    <w:rsid w:val="00D91498"/>
    <w:rsid w:val="00D91736"/>
    <w:rsid w:val="00D953A7"/>
    <w:rsid w:val="00DA03BF"/>
    <w:rsid w:val="00DA1C89"/>
    <w:rsid w:val="00DA4D1B"/>
    <w:rsid w:val="00DA694E"/>
    <w:rsid w:val="00DB0244"/>
    <w:rsid w:val="00DB37BB"/>
    <w:rsid w:val="00DB5671"/>
    <w:rsid w:val="00DC001C"/>
    <w:rsid w:val="00DD29EC"/>
    <w:rsid w:val="00DD366B"/>
    <w:rsid w:val="00DD5E91"/>
    <w:rsid w:val="00DE2916"/>
    <w:rsid w:val="00DE6C66"/>
    <w:rsid w:val="00E06767"/>
    <w:rsid w:val="00E06BA2"/>
    <w:rsid w:val="00E21629"/>
    <w:rsid w:val="00E27EE6"/>
    <w:rsid w:val="00E419F5"/>
    <w:rsid w:val="00E449EF"/>
    <w:rsid w:val="00E46EC4"/>
    <w:rsid w:val="00E500B3"/>
    <w:rsid w:val="00E5700B"/>
    <w:rsid w:val="00E627BC"/>
    <w:rsid w:val="00E6310B"/>
    <w:rsid w:val="00E635C6"/>
    <w:rsid w:val="00E825D7"/>
    <w:rsid w:val="00EC2917"/>
    <w:rsid w:val="00ED1D65"/>
    <w:rsid w:val="00EE152A"/>
    <w:rsid w:val="00EE27D1"/>
    <w:rsid w:val="00EE5B95"/>
    <w:rsid w:val="00EF323B"/>
    <w:rsid w:val="00EF686E"/>
    <w:rsid w:val="00EF7AE2"/>
    <w:rsid w:val="00EF7B08"/>
    <w:rsid w:val="00F061F0"/>
    <w:rsid w:val="00F1011E"/>
    <w:rsid w:val="00F22339"/>
    <w:rsid w:val="00F37A73"/>
    <w:rsid w:val="00F37C83"/>
    <w:rsid w:val="00F43449"/>
    <w:rsid w:val="00F5236B"/>
    <w:rsid w:val="00F6344C"/>
    <w:rsid w:val="00F8226F"/>
    <w:rsid w:val="00F942C1"/>
    <w:rsid w:val="00FA10DE"/>
    <w:rsid w:val="00FB5CA6"/>
    <w:rsid w:val="00FE4459"/>
    <w:rsid w:val="00FE6E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38CD"/>
  <w15:docId w15:val="{8BD61F2E-8A96-4F5D-BDD9-BF48E7204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E5BE9"/>
    <w:pPr>
      <w:spacing w:before="120" w:after="100" w:afterAutospacing="1" w:line="240" w:lineRule="auto"/>
      <w:ind w:left="567" w:right="57"/>
      <w:jc w:val="both"/>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404D7"/>
    <w:pPr>
      <w:ind w:left="720"/>
      <w:contextualSpacing/>
    </w:pPr>
  </w:style>
  <w:style w:type="paragraph" w:customStyle="1" w:styleId="Default">
    <w:name w:val="Default"/>
    <w:rsid w:val="002404D7"/>
    <w:pPr>
      <w:autoSpaceDE w:val="0"/>
      <w:autoSpaceDN w:val="0"/>
      <w:adjustRightInd w:val="0"/>
      <w:spacing w:after="0" w:line="240" w:lineRule="auto"/>
    </w:pPr>
    <w:rPr>
      <w:rFonts w:ascii="Arial" w:hAnsi="Arial" w:cs="Arial"/>
      <w:color w:val="000000"/>
      <w:sz w:val="24"/>
      <w:szCs w:val="24"/>
    </w:rPr>
  </w:style>
  <w:style w:type="paragraph" w:styleId="Tekstprzypisukocowego">
    <w:name w:val="endnote text"/>
    <w:basedOn w:val="Normalny"/>
    <w:link w:val="TekstprzypisukocowegoZnak"/>
    <w:uiPriority w:val="99"/>
    <w:semiHidden/>
    <w:unhideWhenUsed/>
    <w:rsid w:val="00A264BE"/>
    <w:pPr>
      <w:spacing w:before="0" w:after="0"/>
    </w:pPr>
    <w:rPr>
      <w:sz w:val="20"/>
      <w:szCs w:val="20"/>
    </w:rPr>
  </w:style>
  <w:style w:type="character" w:customStyle="1" w:styleId="TekstprzypisukocowegoZnak">
    <w:name w:val="Tekst przypisu końcowego Znak"/>
    <w:basedOn w:val="Domylnaczcionkaakapitu"/>
    <w:link w:val="Tekstprzypisukocowego"/>
    <w:uiPriority w:val="99"/>
    <w:semiHidden/>
    <w:rsid w:val="00A264BE"/>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A264BE"/>
    <w:rPr>
      <w:vertAlign w:val="superscript"/>
    </w:rPr>
  </w:style>
  <w:style w:type="paragraph" w:styleId="Listapunktowana">
    <w:name w:val="List Bullet"/>
    <w:basedOn w:val="Normalny"/>
    <w:uiPriority w:val="99"/>
    <w:unhideWhenUsed/>
    <w:rsid w:val="00B410D1"/>
    <w:pPr>
      <w:numPr>
        <w:numId w:val="4"/>
      </w:numPr>
      <w:contextualSpacing/>
    </w:pPr>
  </w:style>
  <w:style w:type="paragraph" w:styleId="Tekstprzypisudolnego">
    <w:name w:val="footnote text"/>
    <w:basedOn w:val="Normalny"/>
    <w:link w:val="TekstprzypisudolnegoZnak"/>
    <w:uiPriority w:val="99"/>
    <w:semiHidden/>
    <w:unhideWhenUsed/>
    <w:rsid w:val="001F319A"/>
    <w:pPr>
      <w:spacing w:before="0" w:after="0"/>
    </w:pPr>
    <w:rPr>
      <w:sz w:val="20"/>
      <w:szCs w:val="20"/>
    </w:rPr>
  </w:style>
  <w:style w:type="character" w:customStyle="1" w:styleId="TekstprzypisudolnegoZnak">
    <w:name w:val="Tekst przypisu dolnego Znak"/>
    <w:basedOn w:val="Domylnaczcionkaakapitu"/>
    <w:link w:val="Tekstprzypisudolnego"/>
    <w:uiPriority w:val="99"/>
    <w:semiHidden/>
    <w:rsid w:val="001F319A"/>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1F31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8411">
      <w:bodyDiv w:val="1"/>
      <w:marLeft w:val="0"/>
      <w:marRight w:val="0"/>
      <w:marTop w:val="0"/>
      <w:marBottom w:val="0"/>
      <w:divBdr>
        <w:top w:val="none" w:sz="0" w:space="0" w:color="auto"/>
        <w:left w:val="none" w:sz="0" w:space="0" w:color="auto"/>
        <w:bottom w:val="none" w:sz="0" w:space="0" w:color="auto"/>
        <w:right w:val="none" w:sz="0" w:space="0" w:color="auto"/>
      </w:divBdr>
    </w:div>
    <w:div w:id="243152731">
      <w:bodyDiv w:val="1"/>
      <w:marLeft w:val="0"/>
      <w:marRight w:val="0"/>
      <w:marTop w:val="0"/>
      <w:marBottom w:val="0"/>
      <w:divBdr>
        <w:top w:val="none" w:sz="0" w:space="0" w:color="auto"/>
        <w:left w:val="none" w:sz="0" w:space="0" w:color="auto"/>
        <w:bottom w:val="none" w:sz="0" w:space="0" w:color="auto"/>
        <w:right w:val="none" w:sz="0" w:space="0" w:color="auto"/>
      </w:divBdr>
    </w:div>
    <w:div w:id="392697777">
      <w:bodyDiv w:val="1"/>
      <w:marLeft w:val="0"/>
      <w:marRight w:val="0"/>
      <w:marTop w:val="0"/>
      <w:marBottom w:val="0"/>
      <w:divBdr>
        <w:top w:val="none" w:sz="0" w:space="0" w:color="auto"/>
        <w:left w:val="none" w:sz="0" w:space="0" w:color="auto"/>
        <w:bottom w:val="none" w:sz="0" w:space="0" w:color="auto"/>
        <w:right w:val="none" w:sz="0" w:space="0" w:color="auto"/>
      </w:divBdr>
    </w:div>
    <w:div w:id="751508936">
      <w:bodyDiv w:val="1"/>
      <w:marLeft w:val="0"/>
      <w:marRight w:val="0"/>
      <w:marTop w:val="0"/>
      <w:marBottom w:val="0"/>
      <w:divBdr>
        <w:top w:val="none" w:sz="0" w:space="0" w:color="auto"/>
        <w:left w:val="none" w:sz="0" w:space="0" w:color="auto"/>
        <w:bottom w:val="none" w:sz="0" w:space="0" w:color="auto"/>
        <w:right w:val="none" w:sz="0" w:space="0" w:color="auto"/>
      </w:divBdr>
    </w:div>
    <w:div w:id="1440178502">
      <w:bodyDiv w:val="1"/>
      <w:marLeft w:val="0"/>
      <w:marRight w:val="0"/>
      <w:marTop w:val="0"/>
      <w:marBottom w:val="0"/>
      <w:divBdr>
        <w:top w:val="none" w:sz="0" w:space="0" w:color="auto"/>
        <w:left w:val="none" w:sz="0" w:space="0" w:color="auto"/>
        <w:bottom w:val="none" w:sz="0" w:space="0" w:color="auto"/>
        <w:right w:val="none" w:sz="0" w:space="0" w:color="auto"/>
      </w:divBdr>
    </w:div>
    <w:div w:id="1467239219">
      <w:bodyDiv w:val="1"/>
      <w:marLeft w:val="0"/>
      <w:marRight w:val="0"/>
      <w:marTop w:val="0"/>
      <w:marBottom w:val="0"/>
      <w:divBdr>
        <w:top w:val="none" w:sz="0" w:space="0" w:color="auto"/>
        <w:left w:val="none" w:sz="0" w:space="0" w:color="auto"/>
        <w:bottom w:val="none" w:sz="0" w:space="0" w:color="auto"/>
        <w:right w:val="none" w:sz="0" w:space="0" w:color="auto"/>
      </w:divBdr>
    </w:div>
    <w:div w:id="1535269688">
      <w:bodyDiv w:val="1"/>
      <w:marLeft w:val="0"/>
      <w:marRight w:val="0"/>
      <w:marTop w:val="0"/>
      <w:marBottom w:val="0"/>
      <w:divBdr>
        <w:top w:val="none" w:sz="0" w:space="0" w:color="auto"/>
        <w:left w:val="none" w:sz="0" w:space="0" w:color="auto"/>
        <w:bottom w:val="none" w:sz="0" w:space="0" w:color="auto"/>
        <w:right w:val="none" w:sz="0" w:space="0" w:color="auto"/>
      </w:divBdr>
    </w:div>
    <w:div w:id="1673987199">
      <w:bodyDiv w:val="1"/>
      <w:marLeft w:val="0"/>
      <w:marRight w:val="0"/>
      <w:marTop w:val="0"/>
      <w:marBottom w:val="0"/>
      <w:divBdr>
        <w:top w:val="none" w:sz="0" w:space="0" w:color="auto"/>
        <w:left w:val="none" w:sz="0" w:space="0" w:color="auto"/>
        <w:bottom w:val="none" w:sz="0" w:space="0" w:color="auto"/>
        <w:right w:val="none" w:sz="0" w:space="0" w:color="auto"/>
      </w:divBdr>
    </w:div>
    <w:div w:id="1933931110">
      <w:bodyDiv w:val="1"/>
      <w:marLeft w:val="0"/>
      <w:marRight w:val="0"/>
      <w:marTop w:val="0"/>
      <w:marBottom w:val="0"/>
      <w:divBdr>
        <w:top w:val="none" w:sz="0" w:space="0" w:color="auto"/>
        <w:left w:val="none" w:sz="0" w:space="0" w:color="auto"/>
        <w:bottom w:val="none" w:sz="0" w:space="0" w:color="auto"/>
        <w:right w:val="none" w:sz="0" w:space="0" w:color="auto"/>
      </w:divBdr>
    </w:div>
    <w:div w:id="207704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8</Pages>
  <Words>3754</Words>
  <Characters>22528</Characters>
  <Application>Microsoft Office Word</Application>
  <DocSecurity>0</DocSecurity>
  <Lines>187</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Lukasz Mrzyk</dc:creator>
  <cp:lastModifiedBy>Ewelina Mrzyk</cp:lastModifiedBy>
  <cp:revision>27</cp:revision>
  <cp:lastPrinted>2026-07-09T20:05:00Z</cp:lastPrinted>
  <dcterms:created xsi:type="dcterms:W3CDTF">2026-06-14T17:51:00Z</dcterms:created>
  <dcterms:modified xsi:type="dcterms:W3CDTF">2026-10-15T13:48:00Z</dcterms:modified>
</cp:coreProperties>
</file>