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8047" w14:textId="4DA03C78" w:rsidR="00015726" w:rsidRPr="00015726" w:rsidRDefault="00015726" w:rsidP="00015726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WÓJT GMINY BOJSZOWY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 xml:space="preserve"> 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  <w:t xml:space="preserve">     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Bojszowy, 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0</w:t>
      </w:r>
      <w:r w:rsidR="002971F2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2971F2">
        <w:rPr>
          <w:rFonts w:ascii="Arial" w:hAnsi="Arial" w:cs="Arial"/>
          <w:color w:val="000000"/>
          <w:sz w:val="20"/>
          <w:szCs w:val="20"/>
          <w:lang w:eastAsia="pl-PL"/>
        </w:rPr>
        <w:t>02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.202</w:t>
      </w:r>
      <w:r w:rsidR="002971F2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r.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 xml:space="preserve"> </w:t>
      </w:r>
    </w:p>
    <w:p w14:paraId="135F06A0" w14:textId="77777777" w:rsidR="00015726" w:rsidRPr="00015726" w:rsidRDefault="00015726" w:rsidP="0001572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ul. Gaikowa 35</w:t>
      </w:r>
    </w:p>
    <w:p w14:paraId="6385825E" w14:textId="63C447EF" w:rsidR="00E4533E" w:rsidRPr="00015726" w:rsidRDefault="00015726" w:rsidP="00015726">
      <w:pPr>
        <w:spacing w:after="0" w:line="360" w:lineRule="auto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43-220 Bojszowy</w:t>
      </w:r>
    </w:p>
    <w:p w14:paraId="2A367310" w14:textId="673A4841" w:rsidR="00E4533E" w:rsidRPr="00CC34C7" w:rsidRDefault="00E4533E" w:rsidP="0001572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RAN.6733.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8</w:t>
      </w:r>
      <w:r w:rsidR="00E026AB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20</w:t>
      </w:r>
      <w:r w:rsidR="006A0484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4952F6">
        <w:rPr>
          <w:rFonts w:ascii="Arial" w:hAnsi="Arial" w:cs="Arial"/>
          <w:color w:val="000000"/>
          <w:sz w:val="20"/>
          <w:szCs w:val="20"/>
          <w:lang w:eastAsia="pl-PL"/>
        </w:rPr>
        <w:t>4</w:t>
      </w:r>
      <w:r w:rsidR="00635608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M</w:t>
      </w:r>
      <w:r w:rsidR="0009734B">
        <w:rPr>
          <w:rFonts w:ascii="Arial" w:hAnsi="Arial" w:cs="Arial"/>
          <w:color w:val="000000"/>
          <w:sz w:val="20"/>
          <w:szCs w:val="20"/>
          <w:lang w:eastAsia="pl-PL"/>
        </w:rPr>
        <w:t>AK</w:t>
      </w:r>
    </w:p>
    <w:p w14:paraId="753A8322" w14:textId="10291979" w:rsidR="00E4533E" w:rsidRPr="002971F2" w:rsidRDefault="00D33034" w:rsidP="00D33034">
      <w:pPr>
        <w:pStyle w:val="Tytu"/>
        <w:rPr>
          <w:rFonts w:ascii="Arial" w:hAnsi="Arial" w:cs="Arial"/>
          <w:sz w:val="28"/>
          <w:szCs w:val="28"/>
          <w:lang w:eastAsia="pl-PL"/>
        </w:rPr>
      </w:pPr>
      <w:r w:rsidRPr="002971F2">
        <w:rPr>
          <w:rFonts w:ascii="Arial" w:hAnsi="Arial" w:cs="Arial"/>
          <w:sz w:val="28"/>
          <w:szCs w:val="28"/>
          <w:lang w:eastAsia="pl-PL"/>
        </w:rPr>
        <w:t>OBWIESZCZENIE</w:t>
      </w:r>
    </w:p>
    <w:p w14:paraId="1CB9F512" w14:textId="4518BF13" w:rsidR="00635608" w:rsidRDefault="00635608" w:rsidP="0063560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Zgodnie z art. 10 i art. 61 §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1 i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 xml:space="preserve"> 4 ustawy z dnia 14 czerwca 1960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 xml:space="preserve">r. Kodeks postępowania administracyjnego </w:t>
      </w:r>
      <w:r w:rsidRPr="00BC0F44">
        <w:rPr>
          <w:rFonts w:ascii="Arial" w:hAnsi="Arial" w:cs="Arial"/>
          <w:color w:val="000000"/>
          <w:sz w:val="20"/>
          <w:szCs w:val="20"/>
        </w:rPr>
        <w:t>(</w:t>
      </w:r>
      <w:bookmarkStart w:id="0" w:name="_Hlk141875676"/>
      <w:r w:rsidRPr="00E32CF5">
        <w:rPr>
          <w:rFonts w:ascii="Arial" w:hAnsi="Arial" w:cs="Arial"/>
          <w:i/>
          <w:iCs/>
          <w:color w:val="000000"/>
          <w:sz w:val="20"/>
          <w:szCs w:val="20"/>
        </w:rPr>
        <w:t>t.j.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2E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Dz. U. z 20</w:t>
      </w:r>
      <w:r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2</w:t>
      </w:r>
      <w:r w:rsidR="00AD05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4</w:t>
      </w:r>
      <w:r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8052E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r. poz. </w:t>
      </w:r>
      <w:r w:rsidR="00AD05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572</w:t>
      </w:r>
      <w:bookmarkEnd w:id="0"/>
      <w:r w:rsidRPr="00BC0F44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32CF5">
        <w:rPr>
          <w:rFonts w:ascii="Arial" w:hAnsi="Arial" w:cs="Arial"/>
          <w:sz w:val="20"/>
          <w:szCs w:val="20"/>
        </w:rPr>
        <w:t xml:space="preserve">oraz art. 53 ust. 1 ustawy z dnia 27 marca 2003 r.  </w:t>
      </w:r>
      <w:r w:rsidR="00343CFD">
        <w:rPr>
          <w:rFonts w:ascii="Arial" w:hAnsi="Arial" w:cs="Arial"/>
          <w:sz w:val="20"/>
          <w:szCs w:val="20"/>
        </w:rPr>
        <w:br/>
      </w:r>
      <w:r w:rsidRPr="00E32CF5">
        <w:rPr>
          <w:rFonts w:ascii="Arial" w:hAnsi="Arial" w:cs="Arial"/>
          <w:sz w:val="20"/>
          <w:szCs w:val="20"/>
        </w:rPr>
        <w:t xml:space="preserve">o planowaniu i zagospodarowaniu przestrzennym </w:t>
      </w:r>
      <w:r w:rsidRPr="00E32CF5">
        <w:rPr>
          <w:rFonts w:ascii="Arial" w:hAnsi="Arial" w:cs="Arial"/>
          <w:i/>
          <w:iCs/>
          <w:sz w:val="20"/>
          <w:szCs w:val="20"/>
        </w:rPr>
        <w:t xml:space="preserve"> </w:t>
      </w:r>
      <w:r w:rsidR="00343CFD">
        <w:rPr>
          <w:rFonts w:ascii="Arial" w:hAnsi="Arial" w:cs="Arial"/>
          <w:i/>
          <w:iCs/>
          <w:sz w:val="20"/>
          <w:szCs w:val="20"/>
        </w:rPr>
        <w:t>(</w:t>
      </w:r>
      <w:r w:rsidRPr="00E32CF5">
        <w:rPr>
          <w:rFonts w:ascii="Arial" w:hAnsi="Arial" w:cs="Arial"/>
          <w:i/>
          <w:iCs/>
          <w:sz w:val="20"/>
          <w:szCs w:val="20"/>
        </w:rPr>
        <w:t>Dz. U. z 202</w:t>
      </w:r>
      <w:r w:rsidR="00343CFD">
        <w:rPr>
          <w:rFonts w:ascii="Arial" w:hAnsi="Arial" w:cs="Arial"/>
          <w:i/>
          <w:iCs/>
          <w:sz w:val="20"/>
          <w:szCs w:val="20"/>
        </w:rPr>
        <w:t>4</w:t>
      </w:r>
      <w:r w:rsidRPr="00E32CF5">
        <w:rPr>
          <w:rFonts w:ascii="Arial" w:hAnsi="Arial" w:cs="Arial"/>
          <w:i/>
          <w:iCs/>
          <w:sz w:val="20"/>
          <w:szCs w:val="20"/>
        </w:rPr>
        <w:t xml:space="preserve"> r., poz. </w:t>
      </w:r>
      <w:r w:rsidR="00343CFD">
        <w:rPr>
          <w:rFonts w:ascii="Arial" w:hAnsi="Arial" w:cs="Arial"/>
          <w:i/>
          <w:iCs/>
          <w:sz w:val="20"/>
          <w:szCs w:val="20"/>
        </w:rPr>
        <w:t>1130</w:t>
      </w:r>
      <w:r w:rsidRPr="00E32CF5">
        <w:rPr>
          <w:rFonts w:ascii="Arial" w:hAnsi="Arial" w:cs="Arial"/>
          <w:sz w:val="20"/>
          <w:szCs w:val="20"/>
        </w:rPr>
        <w:t>),</w:t>
      </w:r>
    </w:p>
    <w:p w14:paraId="3A52FBCC" w14:textId="77777777" w:rsidR="006E7435" w:rsidRPr="00793C6C" w:rsidRDefault="006E7435" w:rsidP="0063560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AEF36D6" w14:textId="0D557404" w:rsidR="00E4533E" w:rsidRPr="0000158C" w:rsidRDefault="002971F2" w:rsidP="00793C6C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WÓJT GMINY BOJSZOWY </w:t>
      </w:r>
    </w:p>
    <w:p w14:paraId="204EAA5C" w14:textId="77E92AD4" w:rsidR="0000158C" w:rsidRPr="0000158C" w:rsidRDefault="002971F2" w:rsidP="000015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Zawiadamiania strony postępowania, </w:t>
      </w:r>
      <w:r w:rsidR="00F730E1" w:rsidRPr="0000158C">
        <w:rPr>
          <w:rFonts w:ascii="Arial" w:hAnsi="Arial" w:cs="Arial"/>
          <w:color w:val="000000"/>
          <w:sz w:val="20"/>
          <w:szCs w:val="20"/>
          <w:lang w:eastAsia="pl-PL"/>
        </w:rPr>
        <w:t xml:space="preserve">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 dniach</w:t>
      </w:r>
      <w:r w:rsidR="00F30946">
        <w:rPr>
          <w:rFonts w:ascii="Arial" w:hAnsi="Arial" w:cs="Arial"/>
          <w:color w:val="000000"/>
          <w:sz w:val="20"/>
          <w:szCs w:val="20"/>
          <w:lang w:eastAsia="pl-PL"/>
        </w:rPr>
        <w:t xml:space="preserve"> 20.01.2025 r.,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21.01.2025 r. i 05.02.2025 r. </w:t>
      </w:r>
      <w:r w:rsidR="00F730E1" w:rsidRPr="0000158C">
        <w:rPr>
          <w:rFonts w:ascii="Arial" w:hAnsi="Arial" w:cs="Arial"/>
          <w:color w:val="000000"/>
          <w:sz w:val="20"/>
          <w:szCs w:val="20"/>
          <w:lang w:eastAsia="pl-PL"/>
        </w:rPr>
        <w:t>został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y wydane postanowienia</w:t>
      </w:r>
      <w:r w:rsidR="0009734B">
        <w:rPr>
          <w:rFonts w:ascii="Arial" w:hAnsi="Arial" w:cs="Arial"/>
          <w:color w:val="000000"/>
          <w:sz w:val="20"/>
          <w:szCs w:val="20"/>
          <w:lang w:eastAsia="pl-PL"/>
        </w:rPr>
        <w:t xml:space="preserve"> RAN.6733.8.2024.MAK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o odmowie uznania za stron</w:t>
      </w:r>
      <w:r w:rsidR="0009734B"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postępowania </w:t>
      </w:r>
      <w:bookmarkStart w:id="1" w:name="_Hlk184462957"/>
      <w:bookmarkStart w:id="2" w:name="_Hlk184628647"/>
      <w:r w:rsidR="0000158C" w:rsidRPr="0000158C">
        <w:rPr>
          <w:rFonts w:ascii="Arial" w:hAnsi="Arial" w:cs="Arial"/>
          <w:sz w:val="20"/>
          <w:szCs w:val="20"/>
        </w:rPr>
        <w:t xml:space="preserve">w sprawie wydania decyzji o ustaleniu lokalizacji celu publicznego dla inwestycji p.n. </w:t>
      </w:r>
    </w:p>
    <w:p w14:paraId="29818EF8" w14:textId="77777777" w:rsidR="0000158C" w:rsidRPr="0000158C" w:rsidRDefault="0000158C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158C">
        <w:rPr>
          <w:rFonts w:ascii="Arial" w:hAnsi="Arial" w:cs="Arial"/>
          <w:b/>
          <w:bCs/>
          <w:color w:val="000000"/>
          <w:sz w:val="20"/>
          <w:szCs w:val="20"/>
        </w:rPr>
        <w:t xml:space="preserve">„Stacja Bazowa telefonii komórkowej Play o numerze BRL7115B wraz </w:t>
      </w:r>
    </w:p>
    <w:p w14:paraId="6A56913D" w14:textId="77777777" w:rsidR="0000158C" w:rsidRDefault="0000158C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158C">
        <w:rPr>
          <w:rFonts w:ascii="Arial" w:hAnsi="Arial" w:cs="Arial"/>
          <w:b/>
          <w:bCs/>
          <w:color w:val="000000"/>
          <w:sz w:val="20"/>
          <w:szCs w:val="20"/>
        </w:rPr>
        <w:t>z kablową linią zasilającą o kanalizacją kablową”</w:t>
      </w:r>
    </w:p>
    <w:p w14:paraId="01AA46E5" w14:textId="77777777" w:rsidR="00243FBD" w:rsidRPr="0000158C" w:rsidRDefault="00243FBD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E1E135" w14:textId="4959F0AD" w:rsidR="0000158C" w:rsidRDefault="0000158C" w:rsidP="000015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0158C">
        <w:rPr>
          <w:rFonts w:ascii="Arial" w:hAnsi="Arial" w:cs="Arial"/>
          <w:sz w:val="20"/>
          <w:szCs w:val="20"/>
        </w:rPr>
        <w:t xml:space="preserve">Inwestycja planowana jest na części działek ozn. nr geod.: </w:t>
      </w:r>
      <w:bookmarkStart w:id="3" w:name="_Hlk177023554"/>
      <w:r w:rsidRPr="0000158C">
        <w:rPr>
          <w:rFonts w:ascii="Arial" w:hAnsi="Arial" w:cs="Arial"/>
          <w:b/>
          <w:bCs/>
          <w:sz w:val="20"/>
          <w:szCs w:val="20"/>
        </w:rPr>
        <w:t>1500/23, 1505/24</w:t>
      </w:r>
      <w:r w:rsidRPr="0000158C">
        <w:rPr>
          <w:rFonts w:ascii="Arial" w:hAnsi="Arial" w:cs="Arial"/>
          <w:sz w:val="20"/>
          <w:szCs w:val="20"/>
        </w:rPr>
        <w:t xml:space="preserve"> położonych </w:t>
      </w:r>
      <w:r w:rsidR="0005435E">
        <w:rPr>
          <w:rFonts w:ascii="Arial" w:hAnsi="Arial" w:cs="Arial"/>
          <w:sz w:val="20"/>
          <w:szCs w:val="20"/>
        </w:rPr>
        <w:br/>
      </w:r>
      <w:r w:rsidRPr="0000158C">
        <w:rPr>
          <w:rFonts w:ascii="Arial" w:hAnsi="Arial" w:cs="Arial"/>
          <w:sz w:val="20"/>
          <w:szCs w:val="20"/>
        </w:rPr>
        <w:t xml:space="preserve">w Bojszowach w rejonie ul. Gościnnej (obręb </w:t>
      </w:r>
      <w:bookmarkEnd w:id="3"/>
      <w:r w:rsidRPr="0000158C">
        <w:rPr>
          <w:rFonts w:ascii="Arial" w:hAnsi="Arial" w:cs="Arial"/>
          <w:sz w:val="20"/>
          <w:szCs w:val="20"/>
        </w:rPr>
        <w:t>Jedlina).</w:t>
      </w:r>
      <w:r w:rsidR="002971F2">
        <w:rPr>
          <w:rFonts w:ascii="Arial" w:hAnsi="Arial" w:cs="Arial"/>
          <w:sz w:val="20"/>
          <w:szCs w:val="20"/>
        </w:rPr>
        <w:t xml:space="preserve">  Postępowanie zostało </w:t>
      </w:r>
      <w:r w:rsidR="002971F2" w:rsidRPr="0000158C">
        <w:rPr>
          <w:rFonts w:ascii="Arial" w:hAnsi="Arial" w:cs="Arial"/>
          <w:color w:val="000000"/>
          <w:sz w:val="20"/>
          <w:szCs w:val="20"/>
          <w:lang w:eastAsia="pl-PL"/>
        </w:rPr>
        <w:t xml:space="preserve">wszczęte </w:t>
      </w:r>
      <w:r w:rsidR="002971F2" w:rsidRPr="0000158C">
        <w:rPr>
          <w:rFonts w:ascii="Arial" w:hAnsi="Arial" w:cs="Arial"/>
          <w:sz w:val="20"/>
          <w:szCs w:val="20"/>
          <w:lang w:eastAsia="pl-PL"/>
        </w:rPr>
        <w:t>na</w:t>
      </w:r>
      <w:r w:rsidR="002971F2">
        <w:rPr>
          <w:rFonts w:ascii="Arial" w:hAnsi="Arial" w:cs="Arial"/>
          <w:sz w:val="20"/>
          <w:szCs w:val="20"/>
          <w:lang w:eastAsia="pl-PL"/>
        </w:rPr>
        <w:t xml:space="preserve"> wniosek</w:t>
      </w:r>
      <w:r w:rsidR="002971F2" w:rsidRPr="000015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971F2" w:rsidRPr="0000158C">
        <w:rPr>
          <w:rFonts w:ascii="Arial" w:hAnsi="Arial" w:cs="Arial"/>
          <w:bCs/>
          <w:sz w:val="20"/>
          <w:szCs w:val="20"/>
        </w:rPr>
        <w:t xml:space="preserve">firmy P4 Sp. z o.o. ul. Wynalazek 1, 02-677 Warszawa reprezentowanej przez Pana Daniela Łysko, </w:t>
      </w:r>
      <w:r w:rsidR="002971F2">
        <w:rPr>
          <w:rFonts w:ascii="Arial" w:hAnsi="Arial" w:cs="Arial"/>
          <w:bCs/>
          <w:sz w:val="20"/>
          <w:szCs w:val="20"/>
        </w:rPr>
        <w:br/>
      </w:r>
      <w:r w:rsidR="002971F2" w:rsidRPr="0000158C">
        <w:rPr>
          <w:rFonts w:ascii="Arial" w:hAnsi="Arial" w:cs="Arial"/>
          <w:bCs/>
          <w:sz w:val="20"/>
          <w:szCs w:val="20"/>
        </w:rPr>
        <w:t>ul. Kowalska 16/43, 41-800 Zabrze</w:t>
      </w:r>
      <w:r w:rsidR="002971F2">
        <w:rPr>
          <w:rFonts w:ascii="Arial" w:hAnsi="Arial" w:cs="Arial"/>
          <w:bCs/>
          <w:sz w:val="20"/>
          <w:szCs w:val="20"/>
        </w:rPr>
        <w:t>.</w:t>
      </w:r>
    </w:p>
    <w:p w14:paraId="572E4E7D" w14:textId="2B5E726E" w:rsidR="0009734B" w:rsidRDefault="0009734B" w:rsidP="000015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związku z powyższym informuję, że strony mogą zapoznać się z aktami sprawy w Urzędzie Gminy Bojszowy ul. Gaikowa 35, 43-220 Bojszowy, Referat Planowania Przestrzennego, Geodezji, Nieruchomości i Rolnictwa (II piętro pokój 12) w godzinach pracy Urzędu. </w:t>
      </w:r>
    </w:p>
    <w:p w14:paraId="460CFF84" w14:textId="66E0BFE3" w:rsidR="002971F2" w:rsidRPr="0000158C" w:rsidRDefault="002971F2" w:rsidP="000015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49 Kodeksu postępowania administracyjnego w przypadku zawiadomienia przez obwieszczenie- doręczenie uważa się za dokonane po upływie czternastu dni od dnia publicznego ogłoszenia. </w:t>
      </w:r>
    </w:p>
    <w:bookmarkEnd w:id="1"/>
    <w:bookmarkEnd w:id="2"/>
    <w:p w14:paraId="0A23A9F1" w14:textId="70EB6BAB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26230A6F" w14:textId="1FEBB389" w:rsidR="008E54E0" w:rsidRPr="0009734B" w:rsidRDefault="0009734B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09734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 orygniale podpis</w:t>
      </w:r>
    </w:p>
    <w:p w14:paraId="6EF876A0" w14:textId="6985E1F6" w:rsidR="0009734B" w:rsidRPr="0009734B" w:rsidRDefault="0009734B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09734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Wójt Gminy Bojszowy </w:t>
      </w:r>
    </w:p>
    <w:p w14:paraId="07D31D86" w14:textId="4A65B299" w:rsidR="0009734B" w:rsidRPr="0009734B" w:rsidRDefault="0009734B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09734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Adam Duczmal </w:t>
      </w:r>
    </w:p>
    <w:p w14:paraId="128E7FA0" w14:textId="7FC2E461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36E8352C" w14:textId="054CAF02" w:rsidR="00C34702" w:rsidRDefault="00C34702" w:rsidP="005C7545">
      <w:pPr>
        <w:tabs>
          <w:tab w:val="left" w:pos="851"/>
          <w:tab w:val="right" w:pos="9495"/>
        </w:tabs>
        <w:spacing w:after="0" w:line="240" w:lineRule="auto"/>
        <w:ind w:right="82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55EE395C" w14:textId="77777777" w:rsidR="005C7545" w:rsidRDefault="005C7545" w:rsidP="005C7545">
      <w:pPr>
        <w:tabs>
          <w:tab w:val="left" w:pos="851"/>
          <w:tab w:val="right" w:pos="9495"/>
        </w:tabs>
        <w:spacing w:after="0" w:line="240" w:lineRule="auto"/>
        <w:ind w:right="82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69E280EB" w14:textId="3178A31F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7E64B38D" w14:textId="77777777" w:rsidR="004952F6" w:rsidRDefault="004952F6" w:rsidP="00656A24">
      <w:pPr>
        <w:tabs>
          <w:tab w:val="left" w:pos="851"/>
          <w:tab w:val="right" w:pos="9495"/>
        </w:tabs>
        <w:spacing w:after="0"/>
        <w:ind w:right="82"/>
        <w:rPr>
          <w:rFonts w:ascii="Arial" w:hAnsi="Arial" w:cs="Arial"/>
          <w:sz w:val="20"/>
          <w:szCs w:val="20"/>
        </w:rPr>
      </w:pPr>
    </w:p>
    <w:p w14:paraId="27114CD5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7B7308E7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FE59B2E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3404B81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19FCD413" w14:textId="77777777" w:rsidR="002C7A12" w:rsidRDefault="002C7A12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26A9E61" w14:textId="3A8175C4" w:rsidR="00451664" w:rsidRPr="0000158C" w:rsidRDefault="00451664" w:rsidP="0009734B">
      <w:pPr>
        <w:suppressAutoHyphens/>
        <w:spacing w:after="0" w:line="240" w:lineRule="auto"/>
      </w:pPr>
    </w:p>
    <w:sectPr w:rsidR="00451664" w:rsidRPr="0000158C" w:rsidSect="00D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4755" w14:textId="77777777" w:rsidR="00E4533E" w:rsidRDefault="00E4533E">
      <w:r>
        <w:separator/>
      </w:r>
    </w:p>
  </w:endnote>
  <w:endnote w:type="continuationSeparator" w:id="0">
    <w:p w14:paraId="06CCEF2C" w14:textId="77777777" w:rsidR="00E4533E" w:rsidRDefault="00E4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A17C" w14:textId="77777777" w:rsidR="00E4533E" w:rsidRDefault="00E4533E">
      <w:r>
        <w:separator/>
      </w:r>
    </w:p>
  </w:footnote>
  <w:footnote w:type="continuationSeparator" w:id="0">
    <w:p w14:paraId="7B60A2EA" w14:textId="77777777" w:rsidR="00E4533E" w:rsidRDefault="00E4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4234"/>
    <w:multiLevelType w:val="multilevel"/>
    <w:tmpl w:val="83C4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C43A6"/>
    <w:multiLevelType w:val="multilevel"/>
    <w:tmpl w:val="152C8B02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13B25332"/>
    <w:multiLevelType w:val="multilevel"/>
    <w:tmpl w:val="F2D0CF90"/>
    <w:lvl w:ilvl="0">
      <w:start w:val="4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54620D1"/>
    <w:multiLevelType w:val="multilevel"/>
    <w:tmpl w:val="491C369C"/>
    <w:lvl w:ilvl="0">
      <w:start w:val="4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2BC438AB"/>
    <w:multiLevelType w:val="multilevel"/>
    <w:tmpl w:val="1FA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B0E40"/>
    <w:multiLevelType w:val="multilevel"/>
    <w:tmpl w:val="1FA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20E2E"/>
    <w:multiLevelType w:val="hybridMultilevel"/>
    <w:tmpl w:val="4C4EC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F956F0"/>
    <w:multiLevelType w:val="hybridMultilevel"/>
    <w:tmpl w:val="1FA45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86122"/>
    <w:multiLevelType w:val="hybridMultilevel"/>
    <w:tmpl w:val="54D4C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770B92"/>
    <w:multiLevelType w:val="hybridMultilevel"/>
    <w:tmpl w:val="40660D1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CAA36C8"/>
    <w:multiLevelType w:val="hybridMultilevel"/>
    <w:tmpl w:val="93C221E6"/>
    <w:lvl w:ilvl="0" w:tplc="220A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F2190"/>
    <w:multiLevelType w:val="hybridMultilevel"/>
    <w:tmpl w:val="83C46746"/>
    <w:lvl w:ilvl="0" w:tplc="58E0D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80D0C"/>
    <w:multiLevelType w:val="hybridMultilevel"/>
    <w:tmpl w:val="646CE438"/>
    <w:lvl w:ilvl="0" w:tplc="D9F40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56063"/>
    <w:multiLevelType w:val="hybridMultilevel"/>
    <w:tmpl w:val="165C4006"/>
    <w:lvl w:ilvl="0" w:tplc="3B3E46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52AB4"/>
    <w:multiLevelType w:val="hybridMultilevel"/>
    <w:tmpl w:val="9E5A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083"/>
    <w:multiLevelType w:val="hybridMultilevel"/>
    <w:tmpl w:val="1520CC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6726688">
    <w:abstractNumId w:val="11"/>
  </w:num>
  <w:num w:numId="2" w16cid:durableId="1231311724">
    <w:abstractNumId w:val="3"/>
  </w:num>
  <w:num w:numId="3" w16cid:durableId="99765717">
    <w:abstractNumId w:val="4"/>
  </w:num>
  <w:num w:numId="4" w16cid:durableId="1113329578">
    <w:abstractNumId w:val="2"/>
  </w:num>
  <w:num w:numId="5" w16cid:durableId="444545755">
    <w:abstractNumId w:val="9"/>
  </w:num>
  <w:num w:numId="6" w16cid:durableId="724110929">
    <w:abstractNumId w:val="8"/>
  </w:num>
  <w:num w:numId="7" w16cid:durableId="2041317680">
    <w:abstractNumId w:val="6"/>
  </w:num>
  <w:num w:numId="8" w16cid:durableId="335116452">
    <w:abstractNumId w:val="13"/>
  </w:num>
  <w:num w:numId="9" w16cid:durableId="1544101092">
    <w:abstractNumId w:val="12"/>
  </w:num>
  <w:num w:numId="10" w16cid:durableId="843478028">
    <w:abstractNumId w:val="1"/>
  </w:num>
  <w:num w:numId="11" w16cid:durableId="362289414">
    <w:abstractNumId w:val="14"/>
  </w:num>
  <w:num w:numId="12" w16cid:durableId="1349866190">
    <w:abstractNumId w:val="5"/>
  </w:num>
  <w:num w:numId="13" w16cid:durableId="518543940">
    <w:abstractNumId w:val="16"/>
  </w:num>
  <w:num w:numId="14" w16cid:durableId="1211116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462261">
    <w:abstractNumId w:val="7"/>
  </w:num>
  <w:num w:numId="16" w16cid:durableId="1871144280">
    <w:abstractNumId w:val="10"/>
  </w:num>
  <w:num w:numId="17" w16cid:durableId="2034305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86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C"/>
    <w:rsid w:val="0000158C"/>
    <w:rsid w:val="00015726"/>
    <w:rsid w:val="00033635"/>
    <w:rsid w:val="000379AE"/>
    <w:rsid w:val="00041B52"/>
    <w:rsid w:val="000432DA"/>
    <w:rsid w:val="000469B7"/>
    <w:rsid w:val="0005284E"/>
    <w:rsid w:val="0005435E"/>
    <w:rsid w:val="00060096"/>
    <w:rsid w:val="000658F2"/>
    <w:rsid w:val="000669D4"/>
    <w:rsid w:val="000746BE"/>
    <w:rsid w:val="0009734B"/>
    <w:rsid w:val="000A3524"/>
    <w:rsid w:val="000A5933"/>
    <w:rsid w:val="000B04DF"/>
    <w:rsid w:val="00107FE7"/>
    <w:rsid w:val="00130FD7"/>
    <w:rsid w:val="00133638"/>
    <w:rsid w:val="00162C7E"/>
    <w:rsid w:val="00164D89"/>
    <w:rsid w:val="0017129F"/>
    <w:rsid w:val="00185166"/>
    <w:rsid w:val="00187631"/>
    <w:rsid w:val="00196D0D"/>
    <w:rsid w:val="001B17C0"/>
    <w:rsid w:val="001C6761"/>
    <w:rsid w:val="001F0851"/>
    <w:rsid w:val="002022CD"/>
    <w:rsid w:val="00206068"/>
    <w:rsid w:val="002303E6"/>
    <w:rsid w:val="00233C84"/>
    <w:rsid w:val="00243FBD"/>
    <w:rsid w:val="002556D1"/>
    <w:rsid w:val="00261A77"/>
    <w:rsid w:val="00271CB5"/>
    <w:rsid w:val="0029358A"/>
    <w:rsid w:val="00296533"/>
    <w:rsid w:val="00296DA9"/>
    <w:rsid w:val="002971F2"/>
    <w:rsid w:val="00297210"/>
    <w:rsid w:val="002A1C9D"/>
    <w:rsid w:val="002B1583"/>
    <w:rsid w:val="002C5EC0"/>
    <w:rsid w:val="002C7A12"/>
    <w:rsid w:val="002E2CE5"/>
    <w:rsid w:val="002F454E"/>
    <w:rsid w:val="002F5197"/>
    <w:rsid w:val="003004A8"/>
    <w:rsid w:val="00322DDD"/>
    <w:rsid w:val="003242A1"/>
    <w:rsid w:val="0033416B"/>
    <w:rsid w:val="0034280B"/>
    <w:rsid w:val="00343CFD"/>
    <w:rsid w:val="00366614"/>
    <w:rsid w:val="00393A5C"/>
    <w:rsid w:val="0039766F"/>
    <w:rsid w:val="003E4FF1"/>
    <w:rsid w:val="003E7D6A"/>
    <w:rsid w:val="00406159"/>
    <w:rsid w:val="0041762A"/>
    <w:rsid w:val="004259EF"/>
    <w:rsid w:val="00427C19"/>
    <w:rsid w:val="004305F9"/>
    <w:rsid w:val="00451664"/>
    <w:rsid w:val="00460687"/>
    <w:rsid w:val="0046668F"/>
    <w:rsid w:val="00477BC6"/>
    <w:rsid w:val="004952F6"/>
    <w:rsid w:val="004A1C77"/>
    <w:rsid w:val="004A2C33"/>
    <w:rsid w:val="004A654B"/>
    <w:rsid w:val="004B1BC7"/>
    <w:rsid w:val="004B7240"/>
    <w:rsid w:val="004C1631"/>
    <w:rsid w:val="004F233A"/>
    <w:rsid w:val="004F2DEC"/>
    <w:rsid w:val="004F62CE"/>
    <w:rsid w:val="005007AA"/>
    <w:rsid w:val="00515648"/>
    <w:rsid w:val="00523617"/>
    <w:rsid w:val="00523CFA"/>
    <w:rsid w:val="00534DD7"/>
    <w:rsid w:val="0054237D"/>
    <w:rsid w:val="0057740E"/>
    <w:rsid w:val="005816F9"/>
    <w:rsid w:val="005957A3"/>
    <w:rsid w:val="005973F6"/>
    <w:rsid w:val="005A61E8"/>
    <w:rsid w:val="005C3831"/>
    <w:rsid w:val="005C5820"/>
    <w:rsid w:val="005C5F23"/>
    <w:rsid w:val="005C7545"/>
    <w:rsid w:val="005F02C7"/>
    <w:rsid w:val="00606B6D"/>
    <w:rsid w:val="00610C49"/>
    <w:rsid w:val="00622467"/>
    <w:rsid w:val="00635608"/>
    <w:rsid w:val="00645388"/>
    <w:rsid w:val="00656A24"/>
    <w:rsid w:val="0068196C"/>
    <w:rsid w:val="006A0484"/>
    <w:rsid w:val="006A2998"/>
    <w:rsid w:val="006B217F"/>
    <w:rsid w:val="006C526E"/>
    <w:rsid w:val="006E05C6"/>
    <w:rsid w:val="006E1AAF"/>
    <w:rsid w:val="006E7435"/>
    <w:rsid w:val="006F7197"/>
    <w:rsid w:val="00707503"/>
    <w:rsid w:val="00713410"/>
    <w:rsid w:val="00724AA7"/>
    <w:rsid w:val="00744F6D"/>
    <w:rsid w:val="0076417F"/>
    <w:rsid w:val="00793C6C"/>
    <w:rsid w:val="00795987"/>
    <w:rsid w:val="00797054"/>
    <w:rsid w:val="007C161A"/>
    <w:rsid w:val="007C311B"/>
    <w:rsid w:val="007D37C4"/>
    <w:rsid w:val="007E0859"/>
    <w:rsid w:val="007F2104"/>
    <w:rsid w:val="007F40D1"/>
    <w:rsid w:val="007F7148"/>
    <w:rsid w:val="00801FEB"/>
    <w:rsid w:val="0080260C"/>
    <w:rsid w:val="00804583"/>
    <w:rsid w:val="008052E9"/>
    <w:rsid w:val="00810E5C"/>
    <w:rsid w:val="00843EAE"/>
    <w:rsid w:val="00851BA8"/>
    <w:rsid w:val="0086414A"/>
    <w:rsid w:val="008856A3"/>
    <w:rsid w:val="00897968"/>
    <w:rsid w:val="008A6A8F"/>
    <w:rsid w:val="008B756F"/>
    <w:rsid w:val="008D69F9"/>
    <w:rsid w:val="008D7425"/>
    <w:rsid w:val="008E54E0"/>
    <w:rsid w:val="008E7D5D"/>
    <w:rsid w:val="008F2CDD"/>
    <w:rsid w:val="008F7B2D"/>
    <w:rsid w:val="0090297A"/>
    <w:rsid w:val="00904CF4"/>
    <w:rsid w:val="009053F8"/>
    <w:rsid w:val="00913D96"/>
    <w:rsid w:val="00923B0F"/>
    <w:rsid w:val="00927A1B"/>
    <w:rsid w:val="0095321A"/>
    <w:rsid w:val="0095481B"/>
    <w:rsid w:val="009A61EE"/>
    <w:rsid w:val="009A6FB2"/>
    <w:rsid w:val="009B1240"/>
    <w:rsid w:val="009D1D0D"/>
    <w:rsid w:val="009D2E9D"/>
    <w:rsid w:val="009F7BD7"/>
    <w:rsid w:val="009F7FC0"/>
    <w:rsid w:val="00A14214"/>
    <w:rsid w:val="00A21CE0"/>
    <w:rsid w:val="00A25D63"/>
    <w:rsid w:val="00A34BE3"/>
    <w:rsid w:val="00A36F43"/>
    <w:rsid w:val="00A76A18"/>
    <w:rsid w:val="00A8421A"/>
    <w:rsid w:val="00A85C97"/>
    <w:rsid w:val="00A93818"/>
    <w:rsid w:val="00AA1D6E"/>
    <w:rsid w:val="00AB4AC0"/>
    <w:rsid w:val="00AB6A6B"/>
    <w:rsid w:val="00AD0589"/>
    <w:rsid w:val="00AD16E5"/>
    <w:rsid w:val="00AF32F0"/>
    <w:rsid w:val="00B00196"/>
    <w:rsid w:val="00B3139F"/>
    <w:rsid w:val="00B529EC"/>
    <w:rsid w:val="00B54AB3"/>
    <w:rsid w:val="00B57F7B"/>
    <w:rsid w:val="00B62142"/>
    <w:rsid w:val="00B76D35"/>
    <w:rsid w:val="00B82E23"/>
    <w:rsid w:val="00B97498"/>
    <w:rsid w:val="00BB2870"/>
    <w:rsid w:val="00BB2C7B"/>
    <w:rsid w:val="00BC0F44"/>
    <w:rsid w:val="00C223FD"/>
    <w:rsid w:val="00C34702"/>
    <w:rsid w:val="00C82377"/>
    <w:rsid w:val="00CA3EDB"/>
    <w:rsid w:val="00CC34C7"/>
    <w:rsid w:val="00CC77B1"/>
    <w:rsid w:val="00CD163E"/>
    <w:rsid w:val="00CD2CB8"/>
    <w:rsid w:val="00CD626B"/>
    <w:rsid w:val="00CE1D83"/>
    <w:rsid w:val="00CE3BDB"/>
    <w:rsid w:val="00D05366"/>
    <w:rsid w:val="00D143A1"/>
    <w:rsid w:val="00D23742"/>
    <w:rsid w:val="00D30445"/>
    <w:rsid w:val="00D33034"/>
    <w:rsid w:val="00D34280"/>
    <w:rsid w:val="00D35A0F"/>
    <w:rsid w:val="00D43212"/>
    <w:rsid w:val="00D43B4C"/>
    <w:rsid w:val="00D67C5D"/>
    <w:rsid w:val="00D7626E"/>
    <w:rsid w:val="00D90D96"/>
    <w:rsid w:val="00D9595C"/>
    <w:rsid w:val="00DA2C01"/>
    <w:rsid w:val="00DA586F"/>
    <w:rsid w:val="00DA6ACA"/>
    <w:rsid w:val="00DB473A"/>
    <w:rsid w:val="00DD5BEB"/>
    <w:rsid w:val="00DF6976"/>
    <w:rsid w:val="00E026AB"/>
    <w:rsid w:val="00E13C56"/>
    <w:rsid w:val="00E37E54"/>
    <w:rsid w:val="00E4533E"/>
    <w:rsid w:val="00E4576A"/>
    <w:rsid w:val="00E75B33"/>
    <w:rsid w:val="00E86558"/>
    <w:rsid w:val="00E86AFC"/>
    <w:rsid w:val="00E86EC8"/>
    <w:rsid w:val="00E91703"/>
    <w:rsid w:val="00EB1A69"/>
    <w:rsid w:val="00ED2554"/>
    <w:rsid w:val="00ED6DD4"/>
    <w:rsid w:val="00EE643E"/>
    <w:rsid w:val="00F00799"/>
    <w:rsid w:val="00F06689"/>
    <w:rsid w:val="00F111F6"/>
    <w:rsid w:val="00F23E9C"/>
    <w:rsid w:val="00F26485"/>
    <w:rsid w:val="00F30946"/>
    <w:rsid w:val="00F317EE"/>
    <w:rsid w:val="00F46783"/>
    <w:rsid w:val="00F46D3C"/>
    <w:rsid w:val="00F63787"/>
    <w:rsid w:val="00F64A33"/>
    <w:rsid w:val="00F72A68"/>
    <w:rsid w:val="00F730E1"/>
    <w:rsid w:val="00F811E3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9A93"/>
  <w15:docId w15:val="{DD55EF5B-52D6-43B9-A181-B391638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86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6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F7B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5820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F7B2D"/>
    <w:rPr>
      <w:vertAlign w:val="superscript"/>
    </w:rPr>
  </w:style>
  <w:style w:type="character" w:customStyle="1" w:styleId="st">
    <w:name w:val="st"/>
    <w:basedOn w:val="Domylnaczcionkaakapitu"/>
    <w:uiPriority w:val="99"/>
    <w:rsid w:val="00B76D35"/>
  </w:style>
  <w:style w:type="paragraph" w:styleId="Tekstdymka">
    <w:name w:val="Balloon Text"/>
    <w:basedOn w:val="Normalny"/>
    <w:link w:val="TekstdymkaZnak"/>
    <w:uiPriority w:val="99"/>
    <w:semiHidden/>
    <w:unhideWhenUsed/>
    <w:rsid w:val="0006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09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6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631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631"/>
    <w:rPr>
      <w:rFonts w:cs="Calibr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2C5EC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2C5EC0"/>
    <w:rPr>
      <w:rFonts w:ascii="Arial Narrow" w:eastAsia="Times New Roman" w:hAnsi="Arial Narrow"/>
      <w:sz w:val="24"/>
      <w:szCs w:val="24"/>
      <w:lang w:eastAsia="en-US"/>
    </w:rPr>
  </w:style>
  <w:style w:type="character" w:styleId="Odwoanieprzypisudolnego">
    <w:name w:val="footnote reference"/>
    <w:aliases w:val="Footnote symbol"/>
    <w:unhideWhenUsed/>
    <w:rsid w:val="002C5EC0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86414A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D330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303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węgrzynek</dc:creator>
  <cp:keywords/>
  <dc:description/>
  <cp:lastModifiedBy>Gmina Bojszowy</cp:lastModifiedBy>
  <cp:revision>2</cp:revision>
  <cp:lastPrinted>2024-12-09T08:23:00Z</cp:lastPrinted>
  <dcterms:created xsi:type="dcterms:W3CDTF">2025-02-05T14:22:00Z</dcterms:created>
  <dcterms:modified xsi:type="dcterms:W3CDTF">2025-02-05T14:22:00Z</dcterms:modified>
</cp:coreProperties>
</file>