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1A" w:rsidRDefault="00A33136" w:rsidP="0059141A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000000"/>
          <w:sz w:val="20"/>
          <w:szCs w:val="20"/>
        </w:rPr>
      </w:pPr>
      <w:r>
        <w:rPr>
          <w:color w:val="2E2014"/>
          <w:sz w:val="20"/>
          <w:szCs w:val="20"/>
        </w:rPr>
        <w:t xml:space="preserve"> </w:t>
      </w:r>
      <w:r w:rsidR="009905F2">
        <w:rPr>
          <w:color w:val="2E2014"/>
          <w:sz w:val="20"/>
          <w:szCs w:val="20"/>
        </w:rPr>
        <w:t xml:space="preserve"> INFORMACJA </w:t>
      </w:r>
      <w:r w:rsidR="0059141A">
        <w:rPr>
          <w:color w:val="2E2014"/>
          <w:sz w:val="20"/>
          <w:szCs w:val="20"/>
        </w:rPr>
        <w:t xml:space="preserve">DODATKOWA </w:t>
      </w:r>
    </w:p>
    <w:p w:rsidR="0059141A" w:rsidRPr="004A0D04" w:rsidRDefault="0059141A" w:rsidP="0059141A">
      <w:pPr>
        <w:widowControl w:val="0"/>
        <w:autoSpaceDE w:val="0"/>
        <w:autoSpaceDN w:val="0"/>
        <w:adjustRightInd w:val="0"/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9376"/>
      </w:tblGrid>
      <w:tr w:rsidR="004A0D04" w:rsidRPr="004A0D04" w:rsidTr="0059141A">
        <w:trPr>
          <w:trHeight w:hRule="exact" w:val="397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72" w:line="254" w:lineRule="auto"/>
              <w:ind w:left="95" w:right="-20"/>
              <w:rPr>
                <w:lang w:eastAsia="en-US"/>
              </w:rPr>
            </w:pPr>
            <w:r w:rsidRPr="004A0D04"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72" w:line="254" w:lineRule="auto"/>
              <w:ind w:left="95" w:right="-20"/>
              <w:rPr>
                <w:lang w:eastAsia="en-US"/>
              </w:rPr>
            </w:pPr>
            <w:r w:rsidRPr="004A0D04">
              <w:rPr>
                <w:b/>
                <w:bCs/>
                <w:sz w:val="20"/>
                <w:szCs w:val="20"/>
                <w:lang w:eastAsia="en-US"/>
              </w:rPr>
              <w:t>Wprowadzenie do sprawozdania finansowego</w:t>
            </w:r>
          </w:p>
        </w:tc>
      </w:tr>
      <w:tr w:rsidR="004A0D04" w:rsidRPr="004A0D04" w:rsidTr="0059141A">
        <w:trPr>
          <w:trHeight w:hRule="exact" w:val="365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 xml:space="preserve">nazwa jednostki: </w:t>
            </w:r>
            <w:r w:rsidRPr="004A0D04">
              <w:rPr>
                <w:b/>
                <w:sz w:val="20"/>
                <w:szCs w:val="20"/>
                <w:lang w:eastAsia="en-US"/>
              </w:rPr>
              <w:t>Urząd Gminy w Bojszowach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 xml:space="preserve">siedziba jednostki: </w:t>
            </w:r>
            <w:r w:rsidRPr="004A0D04">
              <w:rPr>
                <w:b/>
                <w:sz w:val="20"/>
                <w:szCs w:val="20"/>
                <w:lang w:eastAsia="en-US"/>
              </w:rPr>
              <w:t>43-220 Bojszowy, ul. Gaikowa 35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 xml:space="preserve">adres jednostki: </w:t>
            </w:r>
            <w:r w:rsidRPr="004A0D04">
              <w:rPr>
                <w:b/>
                <w:sz w:val="20"/>
                <w:szCs w:val="20"/>
                <w:lang w:eastAsia="en-US"/>
              </w:rPr>
              <w:t>43-220 Bojszowy, ul. Gaikowa 35</w:t>
            </w:r>
          </w:p>
        </w:tc>
      </w:tr>
      <w:tr w:rsidR="004A0D04" w:rsidRPr="004A0D04" w:rsidTr="0059141A">
        <w:trPr>
          <w:trHeight w:hRule="exact" w:val="50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pStyle w:val="Default"/>
              <w:spacing w:line="254" w:lineRule="auto"/>
              <w:rPr>
                <w:color w:val="auto"/>
                <w:sz w:val="20"/>
                <w:szCs w:val="20"/>
                <w:lang w:eastAsia="en-US"/>
              </w:rPr>
            </w:pPr>
            <w:r w:rsidRPr="004A0D0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 podstawowy przedmiot działalności jednostki; jednostka gminny zapewniająca obsługę administracyjną, organizacyjną i finansową Wójta</w:t>
            </w:r>
            <w:r w:rsidRPr="004A0D04">
              <w:rPr>
                <w:color w:val="auto"/>
                <w:sz w:val="20"/>
                <w:szCs w:val="20"/>
                <w:lang w:eastAsia="en-US"/>
              </w:rPr>
              <w:t xml:space="preserve"> Gminy</w:t>
            </w:r>
          </w:p>
          <w:p w:rsidR="0059141A" w:rsidRPr="004A0D04" w:rsidRDefault="0059141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59141A" w:rsidRPr="004A0D04" w:rsidRDefault="0059141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59141A" w:rsidRPr="004A0D04" w:rsidRDefault="0059141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59141A" w:rsidRPr="004A0D04" w:rsidRDefault="0059141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59141A" w:rsidRPr="004A0D04" w:rsidRDefault="0059141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59141A" w:rsidRPr="004A0D04" w:rsidRDefault="0059141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59141A" w:rsidRPr="004A0D04" w:rsidRDefault="0059141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59141A" w:rsidRPr="004A0D04" w:rsidRDefault="0059141A">
            <w:pPr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br/>
            </w:r>
            <w:r w:rsidRPr="004A0D04">
              <w:rPr>
                <w:sz w:val="20"/>
                <w:szCs w:val="20"/>
                <w:lang w:eastAsia="en-US"/>
              </w:rPr>
              <w:br/>
            </w:r>
            <w:r w:rsidRPr="004A0D04">
              <w:rPr>
                <w:sz w:val="20"/>
                <w:szCs w:val="20"/>
                <w:lang w:eastAsia="en-US"/>
              </w:rPr>
              <w:br/>
            </w:r>
            <w:r w:rsidRPr="004A0D04">
              <w:rPr>
                <w:sz w:val="20"/>
                <w:szCs w:val="20"/>
                <w:lang w:eastAsia="en-US"/>
              </w:rPr>
              <w:br/>
            </w:r>
          </w:p>
          <w:p w:rsidR="0059141A" w:rsidRPr="004A0D04" w:rsidRDefault="0059141A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 xml:space="preserve">okres objęty sprawozdaniem: </w:t>
            </w:r>
            <w:r w:rsidRPr="004A0D04">
              <w:rPr>
                <w:b/>
                <w:sz w:val="20"/>
                <w:szCs w:val="20"/>
                <w:lang w:eastAsia="en-US"/>
              </w:rPr>
              <w:t>sprawozdanie fina</w:t>
            </w:r>
            <w:r w:rsidR="00167DEC" w:rsidRPr="004A0D04">
              <w:rPr>
                <w:b/>
                <w:sz w:val="20"/>
                <w:szCs w:val="20"/>
                <w:lang w:eastAsia="en-US"/>
              </w:rPr>
              <w:t>nsowe obejmuje rok obrotowy 2021</w:t>
            </w:r>
          </w:p>
        </w:tc>
      </w:tr>
      <w:tr w:rsidR="004A0D04" w:rsidRPr="004A0D04" w:rsidTr="0059141A">
        <w:trPr>
          <w:trHeight w:hRule="exact" w:val="340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rPr>
                <w:b/>
                <w:lang w:eastAsia="en-US"/>
              </w:rPr>
            </w:pPr>
            <w:r w:rsidRPr="004A0D04">
              <w:rPr>
                <w:b/>
                <w:sz w:val="20"/>
                <w:szCs w:val="20"/>
                <w:lang w:eastAsia="en-US"/>
              </w:rPr>
              <w:t>sprawozdanie</w:t>
            </w:r>
            <w:r w:rsidRPr="004A0D04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b/>
                <w:sz w:val="20"/>
                <w:szCs w:val="20"/>
                <w:lang w:eastAsia="en-US"/>
              </w:rPr>
              <w:t>finansowe</w:t>
            </w:r>
            <w:r w:rsidRPr="004A0D04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b/>
                <w:sz w:val="20"/>
                <w:szCs w:val="20"/>
                <w:lang w:eastAsia="en-US"/>
              </w:rPr>
              <w:t>zawiera</w:t>
            </w:r>
            <w:r w:rsidRPr="004A0D04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b/>
                <w:sz w:val="20"/>
                <w:szCs w:val="20"/>
                <w:lang w:eastAsia="en-US"/>
              </w:rPr>
              <w:t>dane</w:t>
            </w:r>
            <w:r w:rsidRPr="004A0D04">
              <w:rPr>
                <w:b/>
                <w:spacing w:val="13"/>
                <w:sz w:val="20"/>
                <w:szCs w:val="20"/>
                <w:lang w:eastAsia="en-US"/>
              </w:rPr>
              <w:t xml:space="preserve"> jednostkowe</w:t>
            </w:r>
          </w:p>
        </w:tc>
      </w:tr>
      <w:tr w:rsidR="004A0D04" w:rsidRPr="004A0D04" w:rsidTr="0059141A">
        <w:trPr>
          <w:trHeight w:hRule="exact" w:val="4304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rPr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Omówienie</w:t>
            </w:r>
            <w:r w:rsidRPr="004A0D04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przyjętych</w:t>
            </w:r>
            <w:r w:rsidRPr="004A0D04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zasad</w:t>
            </w:r>
            <w:r w:rsidRPr="004A0D04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(polityki)</w:t>
            </w:r>
            <w:r w:rsidRPr="004A0D04">
              <w:rPr>
                <w:spacing w:val="47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rachunkowości:</w:t>
            </w:r>
          </w:p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rPr>
                <w:spacing w:val="47"/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 Aktywa i pasywa jednostki wycenia się według zasad określonych w ustawie o rachunkowości oraz przepisach szczególnych wydanych na podstawie ustawy o finansach publicznych.</w:t>
            </w:r>
          </w:p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rPr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2. Dla potrzeb ujmowania w księgach środków trwałych oraz wartości niematerialnych i prawnych jednostka przyjęła następujące ustalenia:</w:t>
            </w:r>
          </w:p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rPr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a) Wartości niematerialne i prawne nabyte z własnych środków wprowadza się do ewidencji w cenie nabycia, zaś otrzymane nieodpłatnie na podstawie decyzji właściwego or</w:t>
            </w:r>
            <w:bookmarkStart w:id="0" w:name="_GoBack"/>
            <w:bookmarkEnd w:id="0"/>
            <w:r w:rsidRPr="004A0D04">
              <w:rPr>
                <w:sz w:val="20"/>
                <w:szCs w:val="20"/>
                <w:lang w:eastAsia="en-US"/>
              </w:rPr>
              <w:t>ganu w wartości określonej w tej decyzji, a otrzymane na podstawie darowizny w wartości rynkowej na dzień nabycia. Wartości niematerialne i prawne o wartości początkowej wyższej od wartości ustalonej w przepisach o podatku dochodowym dla osób prawnych (z wyjątkiem związanych z pomocami dydaktycznymi) podlegają umarzaniu na podstawie przepisów ustawy o rachunkowości oraz o podatku dochodowym od osób prawnych jednorazowo na koniec roku.</w:t>
            </w:r>
          </w:p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rPr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b) Odpisów umorzeniowych dokonuje się począwszy od miesiąca następującego po miesiącu przyjęcia środka trwałego do używania. W jednostce przyjęto metodę liniową dla wszystkich środków trwałych.</w:t>
            </w:r>
          </w:p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rPr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c) Dla żadnych środków trwałych nie dokonuje się odpisów z tytułu trwałej utraty wartości.</w:t>
            </w:r>
          </w:p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rPr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d) Pozostałe środki trwałe ujmuje się w ewidencji ilościowo-wartościowej i umarza się je w 100% w miesiącu przyjęcia do używania.</w:t>
            </w:r>
          </w:p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rPr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 </w:t>
            </w:r>
          </w:p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rPr>
                <w:sz w:val="20"/>
                <w:szCs w:val="20"/>
                <w:lang w:eastAsia="en-US"/>
              </w:rPr>
            </w:pP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inne informacje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397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72" w:line="254" w:lineRule="auto"/>
              <w:ind w:left="95" w:right="-20"/>
              <w:rPr>
                <w:lang w:eastAsia="en-US"/>
              </w:rPr>
            </w:pPr>
            <w:r w:rsidRPr="004A0D04"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72" w:line="254" w:lineRule="auto"/>
              <w:ind w:left="95" w:right="-20"/>
              <w:rPr>
                <w:lang w:eastAsia="en-US"/>
              </w:rPr>
            </w:pPr>
            <w:r w:rsidRPr="004A0D04">
              <w:rPr>
                <w:b/>
                <w:bCs/>
                <w:sz w:val="20"/>
                <w:szCs w:val="20"/>
                <w:lang w:eastAsia="en-US"/>
              </w:rPr>
              <w:t>Dodatkowe informacje i objaśnienia obejmują w szczególności: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1108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95" w:right="40"/>
              <w:jc w:val="both"/>
              <w:rPr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szczegółowy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zakres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zmian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wartości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grup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rodzajowych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środków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trwałych,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wartości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niematerialnych i prawnych, zawierający stan tych aktywów na początek roku obrotowego, zwiększenia i zmniejszenia z tytułu: aktualizacji wartości,</w:t>
            </w:r>
            <w:r w:rsidRPr="004A0D04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nabycia,</w:t>
            </w:r>
            <w:r w:rsidRPr="004A0D04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rozchodu,</w:t>
            </w:r>
            <w:r w:rsidRPr="004A0D04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przemieszczenia</w:t>
            </w:r>
            <w:r w:rsidRPr="004A0D04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wewnętrznego</w:t>
            </w:r>
            <w:r w:rsidRPr="004A0D04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oraz</w:t>
            </w:r>
            <w:r w:rsidRPr="004A0D04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stan</w:t>
            </w:r>
            <w:r w:rsidRPr="004A0D04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końcowy,</w:t>
            </w:r>
            <w:r w:rsidRPr="004A0D04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a</w:t>
            </w:r>
            <w:r w:rsidRPr="004A0D04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dla</w:t>
            </w:r>
            <w:r w:rsidRPr="004A0D04">
              <w:rPr>
                <w:spacing w:val="-6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majątku</w:t>
            </w:r>
            <w:r w:rsidRPr="004A0D04">
              <w:rPr>
                <w:spacing w:val="-7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amortyzowanego</w:t>
            </w:r>
          </w:p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ind w:left="95" w:right="1478"/>
              <w:jc w:val="both"/>
              <w:rPr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– podobne przedstawienie stanów i tytułów zmian dotychczasowej amortyzacji lub umorzenia</w:t>
            </w:r>
          </w:p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ind w:left="95" w:right="1478"/>
              <w:jc w:val="both"/>
              <w:rPr>
                <w:lang w:eastAsia="en-US"/>
              </w:rPr>
            </w:pPr>
          </w:p>
        </w:tc>
      </w:tr>
    </w:tbl>
    <w:tbl>
      <w:tblPr>
        <w:tblStyle w:val="Tabela-Siatka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134"/>
        <w:gridCol w:w="709"/>
        <w:gridCol w:w="737"/>
        <w:gridCol w:w="992"/>
        <w:gridCol w:w="993"/>
        <w:gridCol w:w="850"/>
        <w:gridCol w:w="851"/>
        <w:gridCol w:w="992"/>
        <w:gridCol w:w="992"/>
        <w:gridCol w:w="1105"/>
      </w:tblGrid>
      <w:tr w:rsidR="004A0D04" w:rsidRPr="004A0D04" w:rsidTr="00AE23C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59141A">
            <w:pPr>
              <w:rPr>
                <w:sz w:val="14"/>
                <w:szCs w:val="14"/>
              </w:rPr>
            </w:pPr>
          </w:p>
          <w:p w:rsidR="0059141A" w:rsidRPr="004A0D04" w:rsidRDefault="0059141A">
            <w:pPr>
              <w:rPr>
                <w:sz w:val="14"/>
                <w:szCs w:val="14"/>
              </w:rPr>
            </w:pPr>
          </w:p>
          <w:p w:rsidR="0059141A" w:rsidRPr="004A0D04" w:rsidRDefault="0059141A">
            <w:pPr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Lp.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Nazwa grupy rodzajowej składnika aktywów według układu w bilansie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Wartość początkowa- stan na początek roku obrotowego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</w:p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</w:p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Zwiększenie wartości początkowej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Ogółem zwiększenie wartości początkowej (4+5+6)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</w:p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</w:p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Zmniejszenie wartości początkowej</w:t>
            </w:r>
          </w:p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Ogółem zmniejszenie wartości początkowej (8+9+10)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Wartość początkowa – stan na koniec roku obrotowego (3+7-11)</w:t>
            </w:r>
          </w:p>
        </w:tc>
      </w:tr>
      <w:tr w:rsidR="004A0D04" w:rsidRPr="004A0D04" w:rsidTr="00AE23C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aktualizacja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przychody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przemieszczenia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zbycie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likwidacja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inne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</w:p>
        </w:tc>
      </w:tr>
      <w:tr w:rsidR="004A0D04" w:rsidRPr="004A0D04" w:rsidTr="00AE23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12</w:t>
            </w:r>
          </w:p>
        </w:tc>
      </w:tr>
      <w:tr w:rsidR="004A0D04" w:rsidRPr="004A0D04" w:rsidTr="00AE23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 xml:space="preserve">Wartości </w:t>
            </w:r>
            <w:proofErr w:type="spellStart"/>
            <w:r w:rsidRPr="004A0D04">
              <w:rPr>
                <w:sz w:val="14"/>
                <w:szCs w:val="14"/>
              </w:rPr>
              <w:t>niemat</w:t>
            </w:r>
            <w:proofErr w:type="spellEnd"/>
            <w:r w:rsidRPr="004A0D04">
              <w:rPr>
                <w:sz w:val="14"/>
                <w:szCs w:val="14"/>
              </w:rPr>
              <w:t>.. i prawne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59141A">
            <w:pPr>
              <w:rPr>
                <w:sz w:val="14"/>
                <w:szCs w:val="14"/>
              </w:rPr>
            </w:pPr>
          </w:p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1 307 393,50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</w:p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</w:p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</w:p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</w:p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</w:p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</w:p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</w:p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</w:p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</w:p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1 307 393,50</w:t>
            </w:r>
          </w:p>
        </w:tc>
      </w:tr>
      <w:tr w:rsidR="004A0D04" w:rsidRPr="004A0D04" w:rsidTr="00AE23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Grunty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A943E3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33 762 276,65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6E4ADC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6E4ADC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6E4ADC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0,00</w:t>
            </w:r>
            <w:r w:rsidR="0059141A" w:rsidRPr="004A0D0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6E4ADC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6E4ADC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6E4ADC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33 762 276,65</w:t>
            </w:r>
          </w:p>
        </w:tc>
      </w:tr>
      <w:tr w:rsidR="004A0D04" w:rsidRPr="004A0D04" w:rsidTr="00AE23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Budynki, lokale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A943E3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63 986 039,15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AE23C7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2 759 641,23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AE23C7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2 759 641,23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3F7F8B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8</w:t>
            </w:r>
            <w:r w:rsidR="00AE23C7" w:rsidRPr="004A0D04">
              <w:rPr>
                <w:sz w:val="14"/>
                <w:szCs w:val="14"/>
              </w:rPr>
              <w:t xml:space="preserve"> </w:t>
            </w:r>
            <w:r w:rsidRPr="004A0D04">
              <w:rPr>
                <w:sz w:val="14"/>
                <w:szCs w:val="14"/>
              </w:rPr>
              <w:t>161,80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3F7F8B" w:rsidP="00364383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</w:t>
            </w:r>
            <w:r w:rsidR="00AE23C7" w:rsidRPr="004A0D04">
              <w:rPr>
                <w:sz w:val="14"/>
                <w:szCs w:val="14"/>
              </w:rPr>
              <w:t xml:space="preserve">  </w:t>
            </w:r>
            <w:r w:rsidRPr="004A0D04">
              <w:rPr>
                <w:sz w:val="14"/>
                <w:szCs w:val="14"/>
              </w:rPr>
              <w:t>154</w:t>
            </w:r>
            <w:r w:rsidR="00AE23C7" w:rsidRPr="004A0D04">
              <w:rPr>
                <w:sz w:val="14"/>
                <w:szCs w:val="14"/>
              </w:rPr>
              <w:t xml:space="preserve"> </w:t>
            </w:r>
            <w:r w:rsidRPr="004A0D04">
              <w:rPr>
                <w:sz w:val="14"/>
                <w:szCs w:val="14"/>
              </w:rPr>
              <w:t>487,</w:t>
            </w:r>
            <w:r w:rsidR="00364383" w:rsidRPr="004A0D04">
              <w:rPr>
                <w:sz w:val="14"/>
                <w:szCs w:val="1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364383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2 162 649,2</w:t>
            </w:r>
            <w:r w:rsidR="00AE23C7" w:rsidRPr="004A0D04">
              <w:rPr>
                <w:sz w:val="14"/>
                <w:szCs w:val="1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F167C1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64 583 031,18</w:t>
            </w:r>
          </w:p>
        </w:tc>
      </w:tr>
      <w:tr w:rsidR="004A0D04" w:rsidRPr="004A0D04" w:rsidTr="006E4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 xml:space="preserve">Urządzenia </w:t>
            </w:r>
            <w:proofErr w:type="spellStart"/>
            <w:r w:rsidRPr="004A0D04">
              <w:rPr>
                <w:sz w:val="14"/>
                <w:szCs w:val="14"/>
              </w:rPr>
              <w:t>tech</w:t>
            </w:r>
            <w:proofErr w:type="spellEnd"/>
            <w:r w:rsidRPr="004A0D04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A943E3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4 286 941,80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AE23C7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43 720,00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AE23C7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43 720,00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6E4ADC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6E4ADC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21 563,62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6E4ADC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273 816,46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6E4ADC" w:rsidP="005E1EDC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295 380,08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F167C1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4 035 281,72</w:t>
            </w:r>
          </w:p>
        </w:tc>
      </w:tr>
      <w:tr w:rsidR="004A0D04" w:rsidRPr="004A0D04" w:rsidTr="00AE23C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Środki transportu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1 095 698,02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1 095 698,02</w:t>
            </w:r>
          </w:p>
        </w:tc>
      </w:tr>
      <w:tr w:rsidR="004A0D04" w:rsidRPr="004A0D04" w:rsidTr="006E4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inne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152 851,67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6E4ADC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6E4ADC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Pr="004A0D04" w:rsidRDefault="006E4ADC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6E4ADC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15 099,00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6E4ADC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23 902,24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6E4ADC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33 524,07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6E4ADC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72 525,31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F167C1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80 326,36</w:t>
            </w:r>
          </w:p>
        </w:tc>
      </w:tr>
    </w:tbl>
    <w:p w:rsidR="0059141A" w:rsidRPr="004A0D04" w:rsidRDefault="0059141A" w:rsidP="0059141A"/>
    <w:p w:rsidR="0059141A" w:rsidRPr="004A0D04" w:rsidRDefault="0059141A" w:rsidP="0059141A">
      <w:r w:rsidRPr="004A0D04">
        <w:br w:type="column"/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964"/>
        <w:gridCol w:w="1163"/>
        <w:gridCol w:w="821"/>
        <w:gridCol w:w="993"/>
        <w:gridCol w:w="992"/>
        <w:gridCol w:w="1276"/>
        <w:gridCol w:w="1701"/>
        <w:gridCol w:w="1134"/>
      </w:tblGrid>
      <w:tr w:rsidR="004A0D04" w:rsidRPr="004A0D04" w:rsidTr="0059141A">
        <w:trPr>
          <w:trHeight w:val="26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Umorzenie- stan na początek roku obrotowego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Zwiększenia w ciągu roku obrotowego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Ogółem zwiększenie umorzenia (14+15+16)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Zmniejszenie umorzenia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Umorzenie – stan na koniec roku obrotowego (13+17-18)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Wartość netto składników aktywów</w:t>
            </w:r>
          </w:p>
        </w:tc>
      </w:tr>
      <w:tr w:rsidR="004A0D04" w:rsidRPr="004A0D04" w:rsidTr="0059141A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aktualizacja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Amortyzacja za rok obrotowy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inne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1A" w:rsidRPr="004A0D04" w:rsidRDefault="0059141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Stan na początek roku obrotowego (3-13)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Stan na  koniec roku obrotowego (12-19)</w:t>
            </w:r>
          </w:p>
        </w:tc>
      </w:tr>
      <w:tr w:rsidR="004A0D04" w:rsidRPr="004A0D04" w:rsidTr="0059141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center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21</w:t>
            </w:r>
          </w:p>
        </w:tc>
      </w:tr>
      <w:tr w:rsidR="004A0D04" w:rsidRPr="004A0D04" w:rsidTr="0059141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F167C1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1 071 666,83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8051CE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222 656,27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8051CE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222 656,27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237E8F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1 294 323,10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C54A70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235 726,67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C335A3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13 070,40</w:t>
            </w:r>
          </w:p>
        </w:tc>
      </w:tr>
      <w:tr w:rsidR="004A0D04" w:rsidRPr="004A0D04" w:rsidTr="0059141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C54A70" w:rsidP="00C54A70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33 762 276,65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33 762 276,65</w:t>
            </w:r>
          </w:p>
        </w:tc>
      </w:tr>
      <w:tr w:rsidR="004A0D04" w:rsidRPr="004A0D04" w:rsidTr="0059141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 w:rsidP="00237E8F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3</w:t>
            </w:r>
            <w:r w:rsidR="00237E8F" w:rsidRPr="004A0D04">
              <w:rPr>
                <w:sz w:val="14"/>
                <w:szCs w:val="14"/>
              </w:rPr>
              <w:t>5 702 058,54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8051CE" w:rsidP="008051CE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2 584 322,03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8051CE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2 584 322,03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6238D2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14 388,10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237E8F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38 271 992,47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C54A70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28 283 980,61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C335A3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26 311 038,71</w:t>
            </w:r>
          </w:p>
        </w:tc>
      </w:tr>
      <w:tr w:rsidR="004A0D04" w:rsidRPr="004A0D04" w:rsidTr="0059141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237E8F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3 750 275,73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AA75E6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158 052,73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C54AD0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AA75E6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158 052,73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6238D2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68 663,11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237E8F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3 839 665,35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C54A70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536 666,07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C335A3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195 616,37</w:t>
            </w:r>
          </w:p>
        </w:tc>
      </w:tr>
      <w:tr w:rsidR="004A0D04" w:rsidRPr="004A0D04" w:rsidTr="0059141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237E8F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1 095 698,02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AA75E6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AA75E6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6238D2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1 095 698,02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C54A70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C335A3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0,00</w:t>
            </w:r>
          </w:p>
        </w:tc>
      </w:tr>
      <w:tr w:rsidR="0059141A" w:rsidRPr="004A0D04" w:rsidTr="0059141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237E8F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136 232,47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AA75E6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3 515,65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59141A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0</w:t>
            </w:r>
            <w:r w:rsidR="009905F2" w:rsidRPr="004A0D04">
              <w:rPr>
                <w:sz w:val="14"/>
                <w:szCs w:val="14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AA75E6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3 515,65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6238D2" w:rsidP="006238D2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66 394,60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237E8F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73 353,52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C54A70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16 619,20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1A" w:rsidRPr="004A0D04" w:rsidRDefault="00C335A3">
            <w:pPr>
              <w:jc w:val="right"/>
              <w:rPr>
                <w:sz w:val="14"/>
                <w:szCs w:val="14"/>
              </w:rPr>
            </w:pPr>
            <w:r w:rsidRPr="004A0D04">
              <w:rPr>
                <w:sz w:val="14"/>
                <w:szCs w:val="14"/>
              </w:rPr>
              <w:t>6 972,84</w:t>
            </w:r>
          </w:p>
        </w:tc>
      </w:tr>
    </w:tbl>
    <w:p w:rsidR="0059141A" w:rsidRPr="004A0D04" w:rsidRDefault="0059141A" w:rsidP="0059141A"/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9376"/>
      </w:tblGrid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aktualna</w:t>
            </w:r>
            <w:r w:rsidRPr="004A0D04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wartość</w:t>
            </w:r>
            <w:r w:rsidRPr="004A0D04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rynkowa</w:t>
            </w:r>
            <w:r w:rsidRPr="004A0D04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środków</w:t>
            </w:r>
            <w:r w:rsidRPr="004A0D04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trwałych,</w:t>
            </w:r>
            <w:r w:rsidRPr="004A0D04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</w:t>
            </w:r>
            <w:r w:rsidRPr="004A0D04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tym</w:t>
            </w:r>
            <w:r w:rsidRPr="004A0D04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dóbr</w:t>
            </w:r>
            <w:r w:rsidRPr="004A0D04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kultury</w:t>
            </w:r>
            <w:r w:rsidRPr="004A0D04">
              <w:rPr>
                <w:spacing w:val="-13"/>
                <w:sz w:val="20"/>
                <w:szCs w:val="20"/>
                <w:lang w:eastAsia="en-US"/>
              </w:rPr>
              <w:t xml:space="preserve">  </w:t>
            </w:r>
            <w:r w:rsidRPr="004A0D04">
              <w:rPr>
                <w:b/>
                <w:spacing w:val="-13"/>
                <w:sz w:val="20"/>
                <w:szCs w:val="20"/>
                <w:lang w:eastAsia="en-US"/>
              </w:rPr>
              <w:t>NIE DOTYCZY</w:t>
            </w:r>
            <w:r w:rsidRPr="004A0D04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58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95" w:right="4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kwota</w:t>
            </w:r>
            <w:r w:rsidRPr="004A0D04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dokonanych</w:t>
            </w:r>
            <w:r w:rsidRPr="004A0D04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</w:t>
            </w:r>
            <w:r w:rsidRPr="004A0D04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trakcie</w:t>
            </w:r>
            <w:r w:rsidRPr="004A0D04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roku</w:t>
            </w:r>
            <w:r w:rsidRPr="004A0D04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obrotowego</w:t>
            </w:r>
            <w:r w:rsidRPr="004A0D04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odpisów</w:t>
            </w:r>
            <w:r w:rsidRPr="004A0D04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aktualizujących</w:t>
            </w:r>
            <w:r w:rsidRPr="004A0D04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wartość</w:t>
            </w:r>
            <w:r w:rsidRPr="004A0D04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aktywów</w:t>
            </w:r>
            <w:r w:rsidRPr="004A0D04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trwałych</w:t>
            </w:r>
            <w:r w:rsidRPr="004A0D04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odrębnie</w:t>
            </w:r>
            <w:r w:rsidRPr="004A0D04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 xml:space="preserve">dla długoterminowych aktywów niefinansowych oraz długoterminowych aktywów finansowych </w:t>
            </w:r>
            <w:r w:rsidRPr="004A0D04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 xml:space="preserve">wartość gruntów użytkowanych wieczyście </w:t>
            </w:r>
            <w:r w:rsidRPr="004A0D04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58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95" w:right="4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wartość</w:t>
            </w:r>
            <w:r w:rsidRPr="004A0D04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nieamortyzowanych</w:t>
            </w:r>
            <w:r w:rsidRPr="004A0D04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lub</w:t>
            </w:r>
            <w:r w:rsidRPr="004A0D04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nieumarzanych</w:t>
            </w:r>
            <w:r w:rsidRPr="004A0D04"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przez</w:t>
            </w:r>
            <w:r w:rsidRPr="004A0D04"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jednostkę</w:t>
            </w:r>
            <w:r w:rsidRPr="004A0D04"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środków</w:t>
            </w:r>
            <w:r w:rsidRPr="004A0D04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trwałych,</w:t>
            </w:r>
            <w:r w:rsidRPr="004A0D04">
              <w:rPr>
                <w:spacing w:val="19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używanych</w:t>
            </w:r>
            <w:r w:rsidRPr="004A0D04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na</w:t>
            </w:r>
            <w:r w:rsidRPr="004A0D04">
              <w:rPr>
                <w:spacing w:val="20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 xml:space="preserve">podstawie umów najmu, dzierżawy i innych umów, w tym z tytułu umów leasingu </w:t>
            </w:r>
            <w:r w:rsidRPr="004A0D04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1306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95" w:right="40"/>
              <w:rPr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liczba</w:t>
            </w:r>
            <w:r w:rsidRPr="004A0D04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oraz</w:t>
            </w:r>
            <w:r w:rsidRPr="004A0D04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wartość</w:t>
            </w:r>
            <w:r w:rsidRPr="004A0D04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posiadanych</w:t>
            </w:r>
            <w:r w:rsidRPr="004A0D04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papierów</w:t>
            </w:r>
            <w:r w:rsidRPr="004A0D04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wartościowych,</w:t>
            </w:r>
            <w:r w:rsidRPr="004A0D04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</w:t>
            </w:r>
            <w:r w:rsidRPr="004A0D04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tym</w:t>
            </w:r>
            <w:r w:rsidRPr="004A0D04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akcji</w:t>
            </w:r>
            <w:r w:rsidRPr="004A0D04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i</w:t>
            </w:r>
            <w:r w:rsidRPr="004A0D04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udziałów</w:t>
            </w:r>
            <w:r w:rsidRPr="004A0D04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oraz</w:t>
            </w:r>
            <w:r w:rsidRPr="004A0D04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dłużnych</w:t>
            </w:r>
            <w:r w:rsidRPr="004A0D04">
              <w:rPr>
                <w:spacing w:val="3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papierów wartościowych</w:t>
            </w:r>
          </w:p>
          <w:tbl>
            <w:tblPr>
              <w:tblStyle w:val="Tabela-Siatka"/>
              <w:tblW w:w="0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467"/>
              <w:gridCol w:w="1701"/>
              <w:gridCol w:w="1474"/>
              <w:gridCol w:w="1474"/>
              <w:gridCol w:w="1474"/>
              <w:gridCol w:w="1474"/>
            </w:tblGrid>
            <w:tr w:rsidR="004A0D04" w:rsidRPr="004A0D04"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120" w:line="247" w:lineRule="auto"/>
                    <w:ind w:right="40"/>
                    <w:rPr>
                      <w:sz w:val="16"/>
                      <w:szCs w:val="16"/>
                    </w:rPr>
                  </w:pPr>
                  <w:proofErr w:type="spellStart"/>
                  <w:r w:rsidRPr="004A0D04">
                    <w:rPr>
                      <w:sz w:val="16"/>
                      <w:szCs w:val="16"/>
                    </w:rPr>
                    <w:t>Lp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120" w:line="247" w:lineRule="auto"/>
                    <w:ind w:right="40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Stan na początek roku obrotowego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 w:rsidP="004A0D04">
                  <w:pPr>
                    <w:widowControl w:val="0"/>
                    <w:autoSpaceDE w:val="0"/>
                    <w:autoSpaceDN w:val="0"/>
                    <w:adjustRightInd w:val="0"/>
                    <w:spacing w:before="120" w:line="247" w:lineRule="auto"/>
                    <w:ind w:right="40"/>
                    <w:jc w:val="center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Zwiększenia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 w:rsidP="004A0D04">
                  <w:pPr>
                    <w:widowControl w:val="0"/>
                    <w:autoSpaceDE w:val="0"/>
                    <w:autoSpaceDN w:val="0"/>
                    <w:adjustRightInd w:val="0"/>
                    <w:spacing w:before="120" w:line="247" w:lineRule="auto"/>
                    <w:ind w:right="40"/>
                    <w:jc w:val="center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Zmniejszenia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Stan na koniec roku obrotowego</w:t>
                  </w:r>
                </w:p>
              </w:tc>
            </w:tr>
            <w:tr w:rsidR="004A0D04" w:rsidRPr="004A0D04"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4A0D04">
                    <w:rPr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rPr>
                      <w:b/>
                      <w:sz w:val="16"/>
                      <w:szCs w:val="16"/>
                    </w:rPr>
                  </w:pPr>
                  <w:r w:rsidRPr="004A0D04">
                    <w:rPr>
                      <w:b/>
                      <w:sz w:val="16"/>
                      <w:szCs w:val="16"/>
                    </w:rPr>
                    <w:t>Akcje i udziały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4A0D04">
                    <w:rPr>
                      <w:rFonts w:eastAsiaTheme="minorHAnsi"/>
                      <w:b/>
                      <w:bCs/>
                      <w:sz w:val="16"/>
                      <w:szCs w:val="16"/>
                      <w:lang w:eastAsia="en-US"/>
                    </w:rPr>
                    <w:t>9 476 390,00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4A0D04">
                    <w:rPr>
                      <w:b/>
                      <w:sz w:val="16"/>
                      <w:szCs w:val="16"/>
                    </w:rPr>
                    <w:t>100 000,00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4A0D04">
                    <w:rPr>
                      <w:b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4A0D04">
                    <w:rPr>
                      <w:rFonts w:eastAsiaTheme="minorHAnsi"/>
                      <w:b/>
                      <w:bCs/>
                      <w:sz w:val="16"/>
                      <w:szCs w:val="16"/>
                      <w:lang w:eastAsia="en-US"/>
                    </w:rPr>
                    <w:t>9 576 390,00</w:t>
                  </w:r>
                </w:p>
              </w:tc>
            </w:tr>
          </w:tbl>
          <w:p w:rsidR="0059141A" w:rsidRPr="004A0D04" w:rsidRDefault="0059141A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0D04" w:rsidRPr="004A0D04" w:rsidTr="0059141A">
        <w:trPr>
          <w:trHeight w:hRule="exact" w:val="2254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jc w:val="both"/>
              <w:rPr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dane o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odpisach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aktualizujących wartość należności, ze wskazaniem stanu na początek roku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  <w:tbl>
            <w:tblPr>
              <w:tblStyle w:val="Tabela-Siatka"/>
              <w:tblW w:w="0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467"/>
              <w:gridCol w:w="1276"/>
              <w:gridCol w:w="1418"/>
              <w:gridCol w:w="1417"/>
              <w:gridCol w:w="1417"/>
              <w:gridCol w:w="1417"/>
              <w:gridCol w:w="1417"/>
            </w:tblGrid>
            <w:tr w:rsidR="004A0D04" w:rsidRPr="004A0D04"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both"/>
                    <w:rPr>
                      <w:sz w:val="18"/>
                      <w:szCs w:val="18"/>
                    </w:rPr>
                  </w:pP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4A0D04">
                    <w:rPr>
                      <w:sz w:val="18"/>
                      <w:szCs w:val="18"/>
                    </w:rPr>
                    <w:t>Lp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center"/>
                    <w:rPr>
                      <w:sz w:val="18"/>
                      <w:szCs w:val="18"/>
                    </w:rPr>
                  </w:pP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center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Grupa należności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center"/>
                    <w:rPr>
                      <w:sz w:val="18"/>
                      <w:szCs w:val="18"/>
                    </w:rPr>
                  </w:pP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center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Stan na początek roku obrotowego</w:t>
                  </w:r>
                </w:p>
              </w:tc>
              <w:tc>
                <w:tcPr>
                  <w:tcW w:w="425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center"/>
                    <w:rPr>
                      <w:sz w:val="18"/>
                      <w:szCs w:val="18"/>
                    </w:rPr>
                  </w:pP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center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Zmiany odpisów w ciągu roku obrotowego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center"/>
                    <w:rPr>
                      <w:sz w:val="18"/>
                      <w:szCs w:val="18"/>
                    </w:rPr>
                  </w:pP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center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Stan na koniec roku obrotowego</w:t>
                  </w:r>
                </w:p>
              </w:tc>
            </w:tr>
            <w:tr w:rsidR="004A0D04" w:rsidRPr="004A0D04">
              <w:tc>
                <w:tcPr>
                  <w:tcW w:w="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141A" w:rsidRPr="004A0D04" w:rsidRDefault="005914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141A" w:rsidRPr="004A0D04" w:rsidRDefault="005914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141A" w:rsidRPr="004A0D04" w:rsidRDefault="0059141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center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zwiększenia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center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wykorzystanie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center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rozwiązanie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141A" w:rsidRPr="004A0D04" w:rsidRDefault="0059141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A0D04" w:rsidRPr="004A0D04"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4A0D04"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4A0D04">
                    <w:rPr>
                      <w:b/>
                      <w:sz w:val="18"/>
                      <w:szCs w:val="18"/>
                    </w:rPr>
                    <w:t>B.II.4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BE7473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4A0D04">
                    <w:rPr>
                      <w:b/>
                      <w:sz w:val="18"/>
                      <w:szCs w:val="18"/>
                    </w:rPr>
                    <w:t>328 733,80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4A0D04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7448BE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4A0D04">
                    <w:rPr>
                      <w:b/>
                      <w:sz w:val="18"/>
                      <w:szCs w:val="18"/>
                    </w:rPr>
                    <w:t>178 248,00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7448BE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4A0D04">
                    <w:rPr>
                      <w:b/>
                      <w:sz w:val="18"/>
                      <w:szCs w:val="18"/>
                    </w:rPr>
                    <w:t>38 363,93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BE7473">
                  <w:pPr>
                    <w:widowControl w:val="0"/>
                    <w:autoSpaceDE w:val="0"/>
                    <w:autoSpaceDN w:val="0"/>
                    <w:adjustRightInd w:val="0"/>
                    <w:spacing w:before="46" w:line="247" w:lineRule="auto"/>
                    <w:ind w:right="4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4A0D04">
                    <w:rPr>
                      <w:b/>
                      <w:sz w:val="18"/>
                      <w:szCs w:val="18"/>
                    </w:rPr>
                    <w:t>112 121,87</w:t>
                  </w:r>
                </w:p>
              </w:tc>
            </w:tr>
          </w:tbl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jc w:val="both"/>
              <w:rPr>
                <w:sz w:val="20"/>
                <w:szCs w:val="20"/>
                <w:lang w:eastAsia="en-US"/>
              </w:rPr>
            </w:pPr>
          </w:p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jc w:val="both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58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dane</w:t>
            </w:r>
            <w:r w:rsidRPr="004A0D04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o</w:t>
            </w:r>
            <w:r w:rsidRPr="004A0D04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stanie</w:t>
            </w:r>
            <w:r w:rsidRPr="004A0D04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rezerw</w:t>
            </w:r>
            <w:r w:rsidRPr="004A0D04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według</w:t>
            </w:r>
            <w:r w:rsidRPr="004A0D04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celu</w:t>
            </w:r>
            <w:r w:rsidRPr="004A0D04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ich</w:t>
            </w:r>
            <w:r w:rsidRPr="004A0D04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utworzenia</w:t>
            </w:r>
            <w:r w:rsidRPr="004A0D04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na</w:t>
            </w:r>
            <w:r w:rsidRPr="004A0D04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początek</w:t>
            </w:r>
            <w:r w:rsidRPr="004A0D04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roku</w:t>
            </w:r>
            <w:r w:rsidRPr="004A0D04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obrotowego,</w:t>
            </w:r>
            <w:r w:rsidRPr="004A0D04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zwiększeniach,</w:t>
            </w:r>
            <w:r w:rsidRPr="004A0D04">
              <w:rPr>
                <w:spacing w:val="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 xml:space="preserve">wykorzystaniu, rozwiązaniu i stanie końcowym </w:t>
            </w:r>
            <w:r w:rsidRPr="004A0D04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58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jc w:val="both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 xml:space="preserve">podział  </w:t>
            </w:r>
            <w:r w:rsidRPr="004A0D04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 xml:space="preserve">zobowiązań  </w:t>
            </w:r>
            <w:r w:rsidRPr="004A0D04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 xml:space="preserve">długoterminowych  o  </w:t>
            </w:r>
            <w:r w:rsidRPr="004A0D04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 xml:space="preserve">pozostałym  </w:t>
            </w:r>
            <w:r w:rsidRPr="004A0D04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 xml:space="preserve">od  </w:t>
            </w:r>
            <w:r w:rsidRPr="004A0D04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 xml:space="preserve">dnia  </w:t>
            </w:r>
            <w:r w:rsidRPr="004A0D04">
              <w:rPr>
                <w:spacing w:val="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 xml:space="preserve">bilansowego, przewidywanym umową lub wynikającym z innego tytułu prawnego, okresie spłaty: </w:t>
            </w:r>
            <w:r w:rsidRPr="004A0D04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a)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powyżej 1 roku do 3 lat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b)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powyżej 3 do 5 lat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c)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powyżej 5 lat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82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95" w:right="40"/>
              <w:jc w:val="both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kwota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zobowiązań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sytuacji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gdy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jednostka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kwalifikuje umowy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leasingu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zgodnie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z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przepisami podatkowymi (leasing</w:t>
            </w:r>
            <w:r w:rsidRPr="004A0D04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operacyjny),</w:t>
            </w:r>
            <w:r w:rsidRPr="004A0D04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a</w:t>
            </w:r>
            <w:r w:rsidRPr="004A0D04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według</w:t>
            </w:r>
            <w:r w:rsidRPr="004A0D04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przepisów</w:t>
            </w:r>
            <w:r w:rsidRPr="004A0D04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o</w:t>
            </w:r>
            <w:r w:rsidRPr="004A0D04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rachunkowości</w:t>
            </w:r>
            <w:r w:rsidRPr="004A0D04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byłby</w:t>
            </w:r>
            <w:r w:rsidRPr="004A0D04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to</w:t>
            </w:r>
            <w:r w:rsidRPr="004A0D04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leasing</w:t>
            </w:r>
            <w:r w:rsidRPr="004A0D04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finansowy</w:t>
            </w:r>
            <w:r w:rsidRPr="004A0D04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lub</w:t>
            </w:r>
            <w:r w:rsidRPr="004A0D04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zwrotny</w:t>
            </w:r>
            <w:r w:rsidRPr="004A0D04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z</w:t>
            </w:r>
            <w:r w:rsidRPr="004A0D04">
              <w:rPr>
                <w:spacing w:val="-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 xml:space="preserve">podziałem na kwotę zobowiązań z tytułu leasingu finansowego lub leasingu zwrotnego </w:t>
            </w:r>
            <w:r w:rsidRPr="004A0D04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58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95" w:right="4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łączna</w:t>
            </w:r>
            <w:r w:rsidRPr="004A0D04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kwotę</w:t>
            </w:r>
            <w:r w:rsidRPr="004A0D04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zobowiązań</w:t>
            </w:r>
            <w:r w:rsidRPr="004A0D04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zabezpieczonych</w:t>
            </w:r>
            <w:r w:rsidRPr="004A0D04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na</w:t>
            </w:r>
            <w:r w:rsidRPr="004A0D04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majątku</w:t>
            </w:r>
            <w:r w:rsidRPr="004A0D04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jednostki</w:t>
            </w:r>
            <w:r w:rsidRPr="004A0D04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ze</w:t>
            </w:r>
            <w:r w:rsidRPr="004A0D04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wskazaniem</w:t>
            </w:r>
            <w:r w:rsidRPr="004A0D04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charakteru</w:t>
            </w:r>
            <w:r w:rsidRPr="004A0D04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i</w:t>
            </w:r>
            <w:r w:rsidRPr="004A0D04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formy</w:t>
            </w:r>
            <w:r w:rsidRPr="004A0D04">
              <w:rPr>
                <w:spacing w:val="48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 xml:space="preserve">tych zabezpieczeń </w:t>
            </w:r>
            <w:r w:rsidRPr="004A0D04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82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lastRenderedPageBreak/>
              <w:t>1.12.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95" w:right="40"/>
              <w:jc w:val="both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łączna kwota zobowiązań warunkowych, w tym również udzielonych przez jednostkę gwarancji i poręczeń, także wekslowych, niewykazanych w</w:t>
            </w:r>
            <w:r w:rsidRPr="004A0D04">
              <w:rPr>
                <w:spacing w:val="1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 xml:space="preserve">bilansie, ze wskazaniem zobowiązań zabezpieczonych na majątku jednostki oraz charakteru i formy tych zabezpieczeń </w:t>
            </w:r>
            <w:r w:rsidRPr="004A0D04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3134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95" w:right="40"/>
              <w:jc w:val="both"/>
              <w:rPr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 xml:space="preserve">wykaz istotnych pozycji czynnych i biernych rozliczeń międzyokresowych, w tym kwota czynnych rozliczeń międzyokresowych kosztów stanowiących różnicę między wartością otrzymanych finansowych składników aktywów a zobowiązaniem zapłaty za nie </w:t>
            </w:r>
          </w:p>
          <w:tbl>
            <w:tblPr>
              <w:tblStyle w:val="Tabela-Siatka"/>
              <w:tblW w:w="0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4063"/>
              <w:gridCol w:w="1984"/>
              <w:gridCol w:w="1984"/>
            </w:tblGrid>
            <w:tr w:rsidR="004A0D04" w:rsidRPr="004A0D04">
              <w:tc>
                <w:tcPr>
                  <w:tcW w:w="6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both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0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center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3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center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Stan na</w:t>
                  </w:r>
                </w:p>
              </w:tc>
            </w:tr>
            <w:tr w:rsidR="004A0D04" w:rsidRPr="004A0D04">
              <w:tc>
                <w:tcPr>
                  <w:tcW w:w="6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141A" w:rsidRPr="004A0D04" w:rsidRDefault="005914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141A" w:rsidRPr="004A0D04" w:rsidRDefault="005914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both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Początek roku obrotowego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both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Koniec roku obrotowego</w:t>
                  </w:r>
                </w:p>
              </w:tc>
            </w:tr>
            <w:tr w:rsidR="004A0D04" w:rsidRPr="004A0D04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both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both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Ogółem czynne rozliczenia kosztów, w tym:</w:t>
                  </w: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both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-opłacone z góry czynsze</w:t>
                  </w: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both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- prenumeraty</w:t>
                  </w: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both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- polisy ubezpieczenia osób i składników majątku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both"/>
                    <w:rPr>
                      <w:sz w:val="16"/>
                      <w:szCs w:val="16"/>
                    </w:rPr>
                  </w:pP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both"/>
                    <w:rPr>
                      <w:sz w:val="16"/>
                      <w:szCs w:val="16"/>
                    </w:rPr>
                  </w:pP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both"/>
                    <w:rPr>
                      <w:sz w:val="16"/>
                      <w:szCs w:val="16"/>
                    </w:rPr>
                  </w:pP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right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both"/>
                    <w:rPr>
                      <w:sz w:val="16"/>
                      <w:szCs w:val="16"/>
                    </w:rPr>
                  </w:pP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both"/>
                    <w:rPr>
                      <w:sz w:val="16"/>
                      <w:szCs w:val="16"/>
                    </w:rPr>
                  </w:pP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both"/>
                    <w:rPr>
                      <w:sz w:val="16"/>
                      <w:szCs w:val="16"/>
                    </w:rPr>
                  </w:pP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right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4A0D04" w:rsidRPr="004A0D04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both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both"/>
                    <w:rPr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t>Ogółem rozliczenia międzyokresowe przychodów (pasywa)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both"/>
                    <w:rPr>
                      <w:sz w:val="16"/>
                      <w:szCs w:val="16"/>
                    </w:rPr>
                  </w:pPr>
                </w:p>
                <w:p w:rsidR="0059141A" w:rsidRPr="004A0D04" w:rsidRDefault="00BE7473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4A0D04">
                    <w:rPr>
                      <w:b/>
                      <w:sz w:val="16"/>
                      <w:szCs w:val="16"/>
                    </w:rPr>
                    <w:t>2 702 453,56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right"/>
                    <w:rPr>
                      <w:b/>
                      <w:sz w:val="16"/>
                      <w:szCs w:val="16"/>
                    </w:rPr>
                  </w:pPr>
                  <w:r w:rsidRPr="004A0D04">
                    <w:rPr>
                      <w:sz w:val="16"/>
                      <w:szCs w:val="16"/>
                    </w:rPr>
                    <w:br/>
                  </w:r>
                  <w:r w:rsidR="009765E1" w:rsidRPr="004A0D04">
                    <w:rPr>
                      <w:b/>
                      <w:sz w:val="16"/>
                      <w:szCs w:val="16"/>
                    </w:rPr>
                    <w:t>2 829 576,38</w:t>
                  </w:r>
                </w:p>
              </w:tc>
            </w:tr>
          </w:tbl>
          <w:p w:rsidR="0059141A" w:rsidRPr="004A0D04" w:rsidRDefault="0059141A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 xml:space="preserve">łączna kwota otrzymanych przez jednostkę gwarancji i poręczeń niewykazanych w bilansie </w:t>
            </w:r>
            <w:r w:rsidRPr="004A0D04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1771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kwota wypłaconych środków pieniężnych na świadczenia pracownicze</w:t>
            </w:r>
          </w:p>
          <w:tbl>
            <w:tblPr>
              <w:tblStyle w:val="Tabela-Siatka"/>
              <w:tblW w:w="0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2126"/>
              <w:gridCol w:w="2127"/>
              <w:gridCol w:w="2126"/>
            </w:tblGrid>
            <w:tr w:rsidR="004A0D04" w:rsidRPr="004A0D04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</w:rPr>
                  </w:pPr>
                  <w:r w:rsidRPr="004A0D04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center"/>
                    <w:rPr>
                      <w:sz w:val="20"/>
                      <w:szCs w:val="20"/>
                    </w:rPr>
                  </w:pPr>
                  <w:r w:rsidRPr="004A0D04">
                    <w:rPr>
                      <w:sz w:val="20"/>
                      <w:szCs w:val="20"/>
                    </w:rPr>
                    <w:t>Wyszczególnienie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center"/>
                    <w:rPr>
                      <w:sz w:val="20"/>
                      <w:szCs w:val="20"/>
                    </w:rPr>
                  </w:pPr>
                  <w:r w:rsidRPr="004A0D04">
                    <w:rPr>
                      <w:sz w:val="20"/>
                      <w:szCs w:val="20"/>
                    </w:rPr>
                    <w:t>Kwota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center"/>
                    <w:rPr>
                      <w:sz w:val="20"/>
                      <w:szCs w:val="20"/>
                    </w:rPr>
                  </w:pPr>
                  <w:r w:rsidRPr="004A0D04">
                    <w:rPr>
                      <w:sz w:val="20"/>
                      <w:szCs w:val="20"/>
                    </w:rPr>
                    <w:t>Dodatkowe Informacje</w:t>
                  </w:r>
                </w:p>
              </w:tc>
            </w:tr>
            <w:tr w:rsidR="004A0D04" w:rsidRPr="004A0D04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right"/>
                    <w:rPr>
                      <w:sz w:val="20"/>
                      <w:szCs w:val="20"/>
                    </w:rPr>
                  </w:pPr>
                  <w:r w:rsidRPr="004A0D04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</w:rPr>
                  </w:pPr>
                  <w:r w:rsidRPr="004A0D04">
                    <w:rPr>
                      <w:sz w:val="20"/>
                      <w:szCs w:val="20"/>
                    </w:rPr>
                    <w:t>Odprawy emerytalne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45631E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4A0D04">
                    <w:rPr>
                      <w:b/>
                      <w:sz w:val="20"/>
                      <w:szCs w:val="20"/>
                    </w:rPr>
                    <w:t>29 520,00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</w:rPr>
                  </w:pPr>
                </w:p>
              </w:tc>
            </w:tr>
            <w:tr w:rsidR="004A0D04" w:rsidRPr="004A0D04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right"/>
                    <w:rPr>
                      <w:sz w:val="20"/>
                      <w:szCs w:val="20"/>
                    </w:rPr>
                  </w:pPr>
                  <w:r w:rsidRPr="004A0D04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</w:rPr>
                  </w:pPr>
                  <w:r w:rsidRPr="004A0D04">
                    <w:rPr>
                      <w:sz w:val="20"/>
                      <w:szCs w:val="20"/>
                    </w:rPr>
                    <w:t>Nagrody jubileuszowe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45631E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4A0D04">
                    <w:rPr>
                      <w:b/>
                      <w:sz w:val="20"/>
                      <w:szCs w:val="20"/>
                    </w:rPr>
                    <w:t>11 961,75</w:t>
                  </w:r>
                  <w:r w:rsidR="0059141A" w:rsidRPr="004A0D04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</w:rPr>
                  </w:pPr>
                </w:p>
              </w:tc>
            </w:tr>
            <w:tr w:rsidR="004A0D04" w:rsidRPr="004A0D04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right"/>
                    <w:rPr>
                      <w:sz w:val="20"/>
                      <w:szCs w:val="20"/>
                    </w:rPr>
                  </w:pPr>
                  <w:r w:rsidRPr="004A0D04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</w:rPr>
                  </w:pPr>
                  <w:r w:rsidRPr="004A0D04">
                    <w:rPr>
                      <w:sz w:val="20"/>
                      <w:szCs w:val="20"/>
                    </w:rPr>
                    <w:t>Inne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4A0D04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</w:rPr>
                  </w:pPr>
                </w:p>
              </w:tc>
            </w:tr>
            <w:tr w:rsidR="004A0D04" w:rsidRPr="004A0D04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</w:rPr>
                  </w:pPr>
                  <w:r w:rsidRPr="004A0D04">
                    <w:rPr>
                      <w:sz w:val="20"/>
                      <w:szCs w:val="20"/>
                    </w:rPr>
                    <w:t>Ogółem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45631E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jc w:val="right"/>
                    <w:rPr>
                      <w:b/>
                      <w:sz w:val="20"/>
                      <w:szCs w:val="20"/>
                    </w:rPr>
                  </w:pPr>
                  <w:r w:rsidRPr="004A0D04">
                    <w:rPr>
                      <w:b/>
                      <w:sz w:val="20"/>
                      <w:szCs w:val="20"/>
                    </w:rPr>
                    <w:t>41 481,75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/>
                    <w:ind w:right="-2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sz w:val="20"/>
                <w:szCs w:val="20"/>
                <w:lang w:eastAsia="en-US"/>
              </w:rPr>
            </w:pPr>
          </w:p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sz w:val="20"/>
                <w:szCs w:val="20"/>
                <w:lang w:eastAsia="en-US"/>
              </w:rPr>
            </w:pPr>
          </w:p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sz w:val="20"/>
                <w:szCs w:val="20"/>
                <w:lang w:eastAsia="en-US"/>
              </w:rPr>
            </w:pPr>
          </w:p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sz w:val="20"/>
                <w:szCs w:val="20"/>
                <w:lang w:eastAsia="en-US"/>
              </w:rPr>
            </w:pPr>
          </w:p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 xml:space="preserve">inne informacje </w:t>
            </w:r>
          </w:p>
        </w:tc>
      </w:tr>
      <w:tr w:rsidR="004A0D04" w:rsidRPr="004A0D04" w:rsidTr="0059141A">
        <w:trPr>
          <w:trHeight w:hRule="exact" w:val="374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 xml:space="preserve">wysokość odpisów aktualizujących wartość zapasów </w:t>
            </w:r>
            <w:r w:rsidRPr="004A0D04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3011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95" w:right="40"/>
              <w:rPr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koszt wytworzenia środków trwałych w budowie, w tym odsetki oraz różnice kursowe, które powiększyły koszt wytworzenia środków trwałych w budowie w roku obrotowym</w:t>
            </w:r>
          </w:p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95" w:right="40"/>
              <w:rPr>
                <w:sz w:val="20"/>
                <w:szCs w:val="20"/>
                <w:lang w:eastAsia="en-US"/>
              </w:rPr>
            </w:pPr>
          </w:p>
          <w:tbl>
            <w:tblPr>
              <w:tblStyle w:val="Tabela-Siatka"/>
              <w:tblW w:w="0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609"/>
              <w:gridCol w:w="4063"/>
              <w:gridCol w:w="1984"/>
              <w:gridCol w:w="1984"/>
            </w:tblGrid>
            <w:tr w:rsidR="004A0D04" w:rsidRPr="004A0D04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center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Kwota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center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Dodatkowe informacje</w:t>
                  </w:r>
                </w:p>
              </w:tc>
            </w:tr>
            <w:tr w:rsidR="004A0D04" w:rsidRPr="004A0D04"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right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Koszt wytworzenia środków trwałych w budowie</w:t>
                  </w: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w tym:</w:t>
                  </w: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- odsetki, które powiększyły ten koszt w roku obrotowym</w:t>
                  </w: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- różnice kursowe, które powiększyły ten koszt w roku obrotowym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1A" w:rsidRPr="004A0D04" w:rsidRDefault="009765E1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right"/>
                    <w:rPr>
                      <w:b/>
                      <w:sz w:val="18"/>
                      <w:szCs w:val="18"/>
                    </w:rPr>
                  </w:pPr>
                  <w:r w:rsidRPr="004A0D04">
                    <w:rPr>
                      <w:b/>
                      <w:sz w:val="18"/>
                      <w:szCs w:val="18"/>
                    </w:rPr>
                    <w:t>1 448 880,06</w:t>
                  </w: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right"/>
                    <w:rPr>
                      <w:sz w:val="18"/>
                      <w:szCs w:val="18"/>
                    </w:rPr>
                  </w:pP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right"/>
                    <w:rPr>
                      <w:sz w:val="18"/>
                      <w:szCs w:val="18"/>
                    </w:rPr>
                  </w:pP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right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0,00</w:t>
                  </w: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right"/>
                    <w:rPr>
                      <w:sz w:val="18"/>
                      <w:szCs w:val="18"/>
                    </w:rPr>
                  </w:pPr>
                </w:p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jc w:val="right"/>
                    <w:rPr>
                      <w:sz w:val="18"/>
                      <w:szCs w:val="18"/>
                    </w:rPr>
                  </w:pPr>
                  <w:r w:rsidRPr="004A0D04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141A" w:rsidRPr="004A0D04" w:rsidRDefault="0059141A">
                  <w:pPr>
                    <w:widowControl w:val="0"/>
                    <w:autoSpaceDE w:val="0"/>
                    <w:autoSpaceDN w:val="0"/>
                    <w:adjustRightInd w:val="0"/>
                    <w:spacing w:before="47" w:line="247" w:lineRule="auto"/>
                    <w:ind w:right="4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95" w:right="40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36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95" w:right="40"/>
              <w:rPr>
                <w:sz w:val="20"/>
                <w:szCs w:val="20"/>
                <w:lang w:eastAsia="en-US"/>
              </w:rPr>
            </w:pPr>
          </w:p>
        </w:tc>
      </w:tr>
      <w:tr w:rsidR="004A0D04" w:rsidRPr="004A0D04" w:rsidTr="0059141A">
        <w:trPr>
          <w:trHeight w:hRule="exact" w:val="58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7" w:line="247" w:lineRule="auto"/>
              <w:ind w:left="95" w:right="4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kwota</w:t>
            </w:r>
            <w:r w:rsidRPr="004A0D04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i</w:t>
            </w:r>
            <w:r w:rsidRPr="004A0D04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charakter</w:t>
            </w:r>
            <w:r w:rsidRPr="004A0D04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poszczególnych</w:t>
            </w:r>
            <w:r w:rsidRPr="004A0D04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pozycji</w:t>
            </w:r>
            <w:r w:rsidRPr="004A0D04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przychodów</w:t>
            </w:r>
            <w:r w:rsidRPr="004A0D04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lub</w:t>
            </w:r>
            <w:r w:rsidRPr="004A0D04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kosztów</w:t>
            </w:r>
            <w:r w:rsidRPr="004A0D04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o</w:t>
            </w:r>
            <w:r w:rsidRPr="004A0D04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nadzwyczajnej</w:t>
            </w:r>
            <w:r w:rsidRPr="004A0D04">
              <w:rPr>
                <w:spacing w:val="-13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wartości</w:t>
            </w:r>
            <w:r w:rsidRPr="004A0D04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lub</w:t>
            </w:r>
            <w:r w:rsidRPr="004A0D04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które</w:t>
            </w:r>
            <w:r w:rsidRPr="004A0D04">
              <w:rPr>
                <w:spacing w:val="-12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 xml:space="preserve">wystąpiły incydentalnie </w:t>
            </w:r>
            <w:r w:rsidRPr="004A0D04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989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jc w:val="both"/>
              <w:rPr>
                <w:sz w:val="20"/>
                <w:szCs w:val="20"/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kwota należności z tytułu podatków realizowanych przez organy podatkowe podległe ministrowi właściwemu do spraw finansów publicznych wykazywanych w sprawozdaniu z wykonania planu dochodów budżetowych</w:t>
            </w:r>
          </w:p>
          <w:p w:rsidR="0059141A" w:rsidRPr="004A0D04" w:rsidRDefault="003F7F8B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jc w:val="both"/>
              <w:rPr>
                <w:b/>
                <w:sz w:val="18"/>
                <w:szCs w:val="18"/>
                <w:lang w:eastAsia="en-US"/>
              </w:rPr>
            </w:pPr>
            <w:r w:rsidRPr="004A0D04">
              <w:rPr>
                <w:b/>
                <w:sz w:val="18"/>
                <w:szCs w:val="18"/>
                <w:lang w:eastAsia="en-US"/>
              </w:rPr>
              <w:t>1 174 866,14</w:t>
            </w: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  <w:tr w:rsidR="004A0D04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 xml:space="preserve">inne informacje </w:t>
            </w:r>
          </w:p>
        </w:tc>
      </w:tr>
      <w:tr w:rsidR="004A0D04" w:rsidRPr="004A0D04" w:rsidTr="0059141A">
        <w:trPr>
          <w:trHeight w:hRule="exact" w:val="612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A0D04" w:rsidRPr="004A0D04" w:rsidTr="0059141A">
        <w:trPr>
          <w:trHeight w:hRule="exact" w:val="58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54" w:lineRule="auto"/>
              <w:ind w:left="95" w:right="-2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before="46" w:line="247" w:lineRule="auto"/>
              <w:ind w:left="95" w:right="40"/>
              <w:rPr>
                <w:lang w:eastAsia="en-US"/>
              </w:rPr>
            </w:pPr>
            <w:r w:rsidRPr="004A0D04">
              <w:rPr>
                <w:sz w:val="20"/>
                <w:szCs w:val="20"/>
                <w:lang w:eastAsia="en-US"/>
              </w:rPr>
              <w:t>Inne</w:t>
            </w:r>
            <w:r w:rsidRPr="004A0D04"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informacje</w:t>
            </w:r>
            <w:r w:rsidRPr="004A0D04"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niż</w:t>
            </w:r>
            <w:r w:rsidRPr="004A0D04"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wymienione</w:t>
            </w:r>
            <w:r w:rsidRPr="004A0D04"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powyżej,</w:t>
            </w:r>
            <w:r w:rsidRPr="004A0D04"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jeżeli</w:t>
            </w:r>
            <w:r w:rsidRPr="004A0D04"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mogłyby</w:t>
            </w:r>
            <w:r w:rsidRPr="004A0D04"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</w:t>
            </w:r>
            <w:r w:rsidRPr="004A0D04"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istotny</w:t>
            </w:r>
            <w:r w:rsidRPr="004A0D04"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sposób</w:t>
            </w:r>
            <w:r w:rsidRPr="004A0D04"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wpłynąć</w:t>
            </w:r>
            <w:r w:rsidRPr="004A0D04"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na</w:t>
            </w:r>
            <w:r w:rsidRPr="004A0D04"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ocenę</w:t>
            </w:r>
            <w:r w:rsidRPr="004A0D04"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>sytuacji</w:t>
            </w:r>
            <w:r w:rsidRPr="004A0D04">
              <w:rPr>
                <w:spacing w:val="-14"/>
                <w:sz w:val="20"/>
                <w:szCs w:val="20"/>
                <w:lang w:eastAsia="en-US"/>
              </w:rPr>
              <w:t xml:space="preserve"> </w:t>
            </w:r>
            <w:r w:rsidRPr="004A0D04">
              <w:rPr>
                <w:sz w:val="20"/>
                <w:szCs w:val="20"/>
                <w:lang w:eastAsia="en-US"/>
              </w:rPr>
              <w:t xml:space="preserve">majątkowej i finansowej oraz wynik finansowy jednostki </w:t>
            </w:r>
            <w:r w:rsidRPr="004A0D04">
              <w:rPr>
                <w:b/>
                <w:sz w:val="20"/>
                <w:szCs w:val="20"/>
                <w:lang w:eastAsia="en-US"/>
              </w:rPr>
              <w:t>NIE DOTYCZY</w:t>
            </w:r>
          </w:p>
        </w:tc>
      </w:tr>
      <w:tr w:rsidR="0059141A" w:rsidRPr="004A0D04" w:rsidTr="0059141A">
        <w:trPr>
          <w:trHeight w:hRule="exact" w:val="343"/>
        </w:trPr>
        <w:tc>
          <w:tcPr>
            <w:tcW w:w="474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  <w:tc>
          <w:tcPr>
            <w:tcW w:w="9376" w:type="dxa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</w:p>
        </w:tc>
      </w:tr>
    </w:tbl>
    <w:p w:rsidR="0059141A" w:rsidRPr="004A0D04" w:rsidRDefault="0059141A" w:rsidP="0059141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9141A" w:rsidRPr="004A0D04" w:rsidRDefault="0059141A" w:rsidP="0059141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9141A" w:rsidRPr="004A0D04" w:rsidRDefault="0059141A" w:rsidP="0059141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59141A" w:rsidRPr="004A0D04" w:rsidRDefault="0059141A" w:rsidP="0059141A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  <w:r w:rsidRPr="004A0D04">
        <w:rPr>
          <w:sz w:val="20"/>
          <w:szCs w:val="20"/>
        </w:rPr>
        <w:tab/>
      </w:r>
      <w:r w:rsidRPr="004A0D04">
        <w:rPr>
          <w:sz w:val="20"/>
          <w:szCs w:val="20"/>
        </w:rPr>
        <w:tab/>
      </w:r>
      <w:r w:rsidRPr="004A0D04">
        <w:rPr>
          <w:sz w:val="20"/>
          <w:szCs w:val="20"/>
        </w:rPr>
        <w:tab/>
      </w:r>
      <w:r w:rsidRPr="004A0D04">
        <w:rPr>
          <w:sz w:val="20"/>
          <w:szCs w:val="20"/>
        </w:rPr>
        <w:tab/>
      </w:r>
      <w:r w:rsidRPr="004A0D04">
        <w:rPr>
          <w:sz w:val="20"/>
          <w:szCs w:val="20"/>
        </w:rPr>
        <w:tab/>
        <w:t xml:space="preserve">  </w:t>
      </w:r>
      <w:r w:rsidRPr="004A0D04">
        <w:rPr>
          <w:sz w:val="20"/>
          <w:szCs w:val="20"/>
        </w:rPr>
        <w:tab/>
        <w:t xml:space="preserve">    </w:t>
      </w:r>
      <w:r w:rsidR="006A6A84" w:rsidRPr="004A0D04">
        <w:rPr>
          <w:sz w:val="20"/>
          <w:szCs w:val="20"/>
        </w:rPr>
        <w:t xml:space="preserve"> </w:t>
      </w: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4"/>
        <w:gridCol w:w="3890"/>
        <w:gridCol w:w="2865"/>
      </w:tblGrid>
      <w:tr w:rsidR="004A0D04" w:rsidRPr="004A0D04" w:rsidTr="0059141A">
        <w:trPr>
          <w:trHeight w:hRule="exact" w:val="280"/>
        </w:trPr>
        <w:tc>
          <w:tcPr>
            <w:tcW w:w="2994" w:type="dxa"/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03" w:lineRule="exact"/>
              <w:ind w:left="40" w:right="-23"/>
              <w:rPr>
                <w:sz w:val="16"/>
                <w:szCs w:val="16"/>
                <w:lang w:eastAsia="en-US"/>
              </w:rPr>
            </w:pPr>
            <w:r w:rsidRPr="004A0D04">
              <w:rPr>
                <w:position w:val="-1"/>
                <w:sz w:val="16"/>
                <w:szCs w:val="16"/>
                <w:lang w:eastAsia="en-US"/>
              </w:rPr>
              <w:t>..........................................</w:t>
            </w:r>
          </w:p>
        </w:tc>
        <w:tc>
          <w:tcPr>
            <w:tcW w:w="3890" w:type="dxa"/>
            <w:hideMark/>
          </w:tcPr>
          <w:p w:rsidR="0059141A" w:rsidRPr="004A0D04" w:rsidRDefault="00E16B2C" w:rsidP="00E16B2C">
            <w:pPr>
              <w:widowControl w:val="0"/>
              <w:autoSpaceDE w:val="0"/>
              <w:autoSpaceDN w:val="0"/>
              <w:adjustRightInd w:val="0"/>
              <w:spacing w:line="203" w:lineRule="exact"/>
              <w:ind w:left="1065" w:right="-23"/>
              <w:rPr>
                <w:sz w:val="16"/>
                <w:szCs w:val="16"/>
                <w:lang w:eastAsia="en-US"/>
              </w:rPr>
            </w:pPr>
            <w:r>
              <w:rPr>
                <w:position w:val="-1"/>
                <w:sz w:val="16"/>
                <w:szCs w:val="16"/>
                <w:lang w:eastAsia="en-US"/>
              </w:rPr>
              <w:t xml:space="preserve">.......... </w:t>
            </w:r>
            <w:r w:rsidR="0059141A" w:rsidRPr="004A0D04">
              <w:rPr>
                <w:position w:val="-1"/>
                <w:sz w:val="16"/>
                <w:szCs w:val="16"/>
                <w:lang w:eastAsia="en-US"/>
              </w:rPr>
              <w:t>.</w:t>
            </w:r>
            <w:r>
              <w:rPr>
                <w:position w:val="-1"/>
                <w:sz w:val="16"/>
                <w:szCs w:val="16"/>
                <w:lang w:eastAsia="en-US"/>
              </w:rPr>
              <w:t>2022.03.31</w:t>
            </w:r>
            <w:r w:rsidR="0059141A" w:rsidRPr="004A0D04">
              <w:rPr>
                <w:position w:val="-1"/>
                <w:sz w:val="16"/>
                <w:szCs w:val="16"/>
                <w:lang w:eastAsia="en-US"/>
              </w:rPr>
              <w:t>............</w:t>
            </w:r>
          </w:p>
        </w:tc>
        <w:tc>
          <w:tcPr>
            <w:tcW w:w="2865" w:type="dxa"/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203" w:lineRule="exact"/>
              <w:ind w:left="935" w:right="-23"/>
              <w:rPr>
                <w:sz w:val="16"/>
                <w:szCs w:val="16"/>
                <w:lang w:eastAsia="en-US"/>
              </w:rPr>
            </w:pPr>
            <w:r w:rsidRPr="004A0D04">
              <w:rPr>
                <w:position w:val="-1"/>
                <w:sz w:val="16"/>
                <w:szCs w:val="16"/>
                <w:lang w:eastAsia="en-US"/>
              </w:rPr>
              <w:t>..........................................</w:t>
            </w:r>
          </w:p>
        </w:tc>
      </w:tr>
      <w:tr w:rsidR="0059141A" w:rsidRPr="004A0D04" w:rsidTr="0059141A">
        <w:trPr>
          <w:trHeight w:hRule="exact" w:val="280"/>
        </w:trPr>
        <w:tc>
          <w:tcPr>
            <w:tcW w:w="2994" w:type="dxa"/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8" w:right="-20"/>
              <w:rPr>
                <w:sz w:val="16"/>
                <w:szCs w:val="16"/>
                <w:lang w:eastAsia="en-US"/>
              </w:rPr>
            </w:pPr>
            <w:r w:rsidRPr="004A0D04">
              <w:rPr>
                <w:sz w:val="16"/>
                <w:szCs w:val="16"/>
                <w:lang w:eastAsia="en-US"/>
              </w:rPr>
              <w:t>(główny księgowy)</w:t>
            </w:r>
          </w:p>
        </w:tc>
        <w:tc>
          <w:tcPr>
            <w:tcW w:w="3890" w:type="dxa"/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70" w:right="-20"/>
              <w:rPr>
                <w:sz w:val="16"/>
                <w:szCs w:val="16"/>
                <w:lang w:eastAsia="en-US"/>
              </w:rPr>
            </w:pPr>
            <w:r w:rsidRPr="004A0D04">
              <w:rPr>
                <w:sz w:val="16"/>
                <w:szCs w:val="16"/>
                <w:lang w:eastAsia="en-US"/>
              </w:rPr>
              <w:t>(rok, miesiąc, dzień)</w:t>
            </w:r>
          </w:p>
        </w:tc>
        <w:tc>
          <w:tcPr>
            <w:tcW w:w="2865" w:type="dxa"/>
            <w:hideMark/>
          </w:tcPr>
          <w:p w:rsidR="0059141A" w:rsidRPr="004A0D04" w:rsidRDefault="0059141A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03" w:right="-20"/>
              <w:rPr>
                <w:sz w:val="16"/>
                <w:szCs w:val="16"/>
                <w:lang w:eastAsia="en-US"/>
              </w:rPr>
            </w:pPr>
            <w:r w:rsidRPr="004A0D04">
              <w:rPr>
                <w:sz w:val="16"/>
                <w:szCs w:val="16"/>
                <w:lang w:eastAsia="en-US"/>
              </w:rPr>
              <w:t>(kierownik jednostki)</w:t>
            </w:r>
          </w:p>
        </w:tc>
      </w:tr>
    </w:tbl>
    <w:p w:rsidR="0059141A" w:rsidRPr="004A0D04" w:rsidRDefault="0059141A" w:rsidP="0059141A"/>
    <w:p w:rsidR="0059141A" w:rsidRDefault="0059141A" w:rsidP="0059141A"/>
    <w:p w:rsidR="00511468" w:rsidRDefault="00511468"/>
    <w:sectPr w:rsidR="00511468" w:rsidSect="00A94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77"/>
    <w:rsid w:val="00167DEC"/>
    <w:rsid w:val="00237E8F"/>
    <w:rsid w:val="00364383"/>
    <w:rsid w:val="003F7F8B"/>
    <w:rsid w:val="0045631E"/>
    <w:rsid w:val="004A0D04"/>
    <w:rsid w:val="00511468"/>
    <w:rsid w:val="0059141A"/>
    <w:rsid w:val="005E1EDC"/>
    <w:rsid w:val="006238D2"/>
    <w:rsid w:val="006A6A84"/>
    <w:rsid w:val="006E4ADC"/>
    <w:rsid w:val="007448BE"/>
    <w:rsid w:val="008051CE"/>
    <w:rsid w:val="008E7677"/>
    <w:rsid w:val="00911D86"/>
    <w:rsid w:val="009765E1"/>
    <w:rsid w:val="009905F2"/>
    <w:rsid w:val="00A33136"/>
    <w:rsid w:val="00A943E3"/>
    <w:rsid w:val="00AA75E6"/>
    <w:rsid w:val="00AE23C7"/>
    <w:rsid w:val="00BE7473"/>
    <w:rsid w:val="00C335A3"/>
    <w:rsid w:val="00C54A70"/>
    <w:rsid w:val="00C54AD0"/>
    <w:rsid w:val="00CD5030"/>
    <w:rsid w:val="00E16B2C"/>
    <w:rsid w:val="00F1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E6064-8E0E-4505-BB98-D33AF4C9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14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9141A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05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5F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mbednorz</dc:creator>
  <cp:keywords/>
  <dc:description/>
  <cp:lastModifiedBy>mbednorz</cp:lastModifiedBy>
  <cp:revision>15</cp:revision>
  <cp:lastPrinted>2022-04-20T08:19:00Z</cp:lastPrinted>
  <dcterms:created xsi:type="dcterms:W3CDTF">2022-03-29T11:28:00Z</dcterms:created>
  <dcterms:modified xsi:type="dcterms:W3CDTF">2022-04-20T08:52:00Z</dcterms:modified>
</cp:coreProperties>
</file>