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7C" w:rsidRPr="00016ACD" w:rsidRDefault="00250D7C" w:rsidP="00250D7C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t xml:space="preserve">Załącznik </w:t>
      </w:r>
      <w:r>
        <w:rPr>
          <w:color w:val="000000"/>
          <w:spacing w:val="-3"/>
        </w:rPr>
        <w:t>nr 1</w:t>
      </w:r>
    </w:p>
    <w:p w:rsidR="00250D7C" w:rsidRPr="00016ACD" w:rsidRDefault="00250D7C" w:rsidP="00250D7C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5612BC">
        <w:rPr>
          <w:color w:val="000000"/>
          <w:spacing w:val="-1"/>
        </w:rPr>
        <w:t>72</w:t>
      </w:r>
      <w:r>
        <w:rPr>
          <w:color w:val="000000"/>
          <w:spacing w:val="-1"/>
        </w:rPr>
        <w:t>/201</w:t>
      </w:r>
      <w:r w:rsidR="005D5659">
        <w:rPr>
          <w:color w:val="000000"/>
          <w:spacing w:val="-1"/>
        </w:rPr>
        <w:t>9</w:t>
      </w:r>
    </w:p>
    <w:p w:rsidR="00250D7C" w:rsidRPr="00016ACD" w:rsidRDefault="00250D7C" w:rsidP="00250D7C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0442DB">
        <w:rPr>
          <w:color w:val="000000"/>
          <w:spacing w:val="-1"/>
        </w:rPr>
        <w:t>23 lipca</w:t>
      </w:r>
      <w:r w:rsidR="005D5659">
        <w:rPr>
          <w:color w:val="000000"/>
          <w:spacing w:val="-1"/>
        </w:rPr>
        <w:t xml:space="preserve"> 2019</w:t>
      </w:r>
      <w:r w:rsidRPr="00016ACD">
        <w:rPr>
          <w:color w:val="000000"/>
          <w:spacing w:val="-1"/>
        </w:rPr>
        <w:t xml:space="preserve"> roku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</w:pPr>
    </w:p>
    <w:p w:rsidR="00250D7C" w:rsidRDefault="00250D7C" w:rsidP="00250D7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bookmarkStart w:id="0" w:name="_GoBack"/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250D7C" w:rsidRPr="0078510B" w:rsidRDefault="00250D7C" w:rsidP="00250D7C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="000442DB" w:rsidRPr="000442DB">
        <w:rPr>
          <w:b/>
        </w:rPr>
        <w:t>zmiany uchwały nr XXVII/182/2017 z dnia 19 czerwca 2017 r. w sprawie określenia rodzajów dodatkowych usług świadczonych przez gminę w zakresie odbierania odpadów komunalnych od właścicieli nieruchomości i zagospodarowania tych odpadów oraz wysokości cen za te usługi</w:t>
      </w:r>
    </w:p>
    <w:p w:rsidR="00250D7C" w:rsidRPr="00BD5108" w:rsidRDefault="00250D7C" w:rsidP="00250D7C">
      <w:pPr>
        <w:widowControl/>
        <w:jc w:val="center"/>
        <w:rPr>
          <w:rFonts w:ascii="Arial-BoldMT" w:hAnsi="Arial-BoldMT" w:cs="Arial-BoldMT"/>
          <w:b/>
          <w:bCs/>
        </w:rPr>
      </w:pPr>
    </w:p>
    <w:p w:rsidR="00250D7C" w:rsidRPr="00016ACD" w:rsidRDefault="00250D7C" w:rsidP="005D5659">
      <w:pPr>
        <w:shd w:val="clear" w:color="auto" w:fill="FFFFFF"/>
        <w:spacing w:line="360" w:lineRule="auto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</w:t>
      </w:r>
      <w:r w:rsidR="005D5659">
        <w:rPr>
          <w:color w:val="000000"/>
        </w:rPr>
        <w:t xml:space="preserve"> </w:t>
      </w:r>
      <w:r w:rsidRPr="00016ACD">
        <w:rPr>
          <w:color w:val="000000"/>
        </w:rPr>
        <w:t>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 w:rsidR="005D5659">
        <w:rPr>
          <w:color w:val="000000"/>
          <w:spacing w:val="-2"/>
        </w:rPr>
        <w:t xml:space="preserve">9 </w:t>
      </w:r>
      <w:r w:rsidRPr="00016ACD">
        <w:rPr>
          <w:color w:val="000000"/>
          <w:spacing w:val="-2"/>
        </w:rPr>
        <w:t xml:space="preserve">r. poz. </w:t>
      </w:r>
      <w:r w:rsidR="005D5659">
        <w:rPr>
          <w:color w:val="000000"/>
          <w:spacing w:val="-2"/>
        </w:rPr>
        <w:t>688</w:t>
      </w:r>
      <w:r w:rsidRPr="00016ACD">
        <w:rPr>
          <w:color w:val="000000"/>
          <w:spacing w:val="-2"/>
        </w:rPr>
        <w:t>)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250D7C" w:rsidRPr="00016ACD" w:rsidRDefault="00250D7C" w:rsidP="00250D7C">
      <w:pPr>
        <w:shd w:val="clear" w:color="auto" w:fill="FFFFFF"/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bookmarkEnd w:id="0"/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lastRenderedPageBreak/>
        <w:t xml:space="preserve">Załącznik </w:t>
      </w:r>
      <w:r>
        <w:rPr>
          <w:color w:val="000000"/>
          <w:spacing w:val="-3"/>
        </w:rPr>
        <w:t>nr 2</w:t>
      </w:r>
    </w:p>
    <w:p w:rsidR="005D5659" w:rsidRPr="00016ACD" w:rsidRDefault="005D5659" w:rsidP="005D565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5612BC">
        <w:rPr>
          <w:color w:val="000000"/>
          <w:spacing w:val="-1"/>
        </w:rPr>
        <w:t>72</w:t>
      </w:r>
      <w:r>
        <w:rPr>
          <w:color w:val="000000"/>
          <w:spacing w:val="-1"/>
        </w:rPr>
        <w:t>/2019</w:t>
      </w:r>
    </w:p>
    <w:p w:rsidR="005D5659" w:rsidRPr="00016ACD" w:rsidRDefault="005D5659" w:rsidP="005D5659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0442DB">
        <w:rPr>
          <w:color w:val="000000"/>
          <w:spacing w:val="-1"/>
        </w:rPr>
        <w:t>23 lipca</w:t>
      </w:r>
      <w:r>
        <w:rPr>
          <w:color w:val="000000"/>
          <w:spacing w:val="-1"/>
        </w:rPr>
        <w:t xml:space="preserve"> 2019</w:t>
      </w:r>
      <w:r w:rsidRPr="00016ACD">
        <w:rPr>
          <w:color w:val="000000"/>
          <w:spacing w:val="-1"/>
        </w:rPr>
        <w:t xml:space="preserve"> roku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</w:pPr>
    </w:p>
    <w:p w:rsidR="005D5659" w:rsidRDefault="005D5659" w:rsidP="005D565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5D5659" w:rsidRPr="00BD5108" w:rsidRDefault="005D5659" w:rsidP="005D5659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="000442DB" w:rsidRPr="000442DB">
        <w:rPr>
          <w:b/>
          <w:spacing w:val="-1"/>
        </w:rPr>
        <w:t>zmiany uchwały nr XXVII/183/2017 z dnia 19 czerwca 2017 r. w sprawie „Regulaminu utrzymania czystości i porządku na terenie gminy Bojszowy”</w:t>
      </w:r>
    </w:p>
    <w:p w:rsidR="005D5659" w:rsidRDefault="005D5659" w:rsidP="005D5659">
      <w:pPr>
        <w:shd w:val="clear" w:color="auto" w:fill="FFFFFF"/>
        <w:spacing w:line="360" w:lineRule="auto"/>
        <w:jc w:val="center"/>
        <w:rPr>
          <w:color w:val="000000"/>
        </w:rPr>
      </w:pPr>
    </w:p>
    <w:p w:rsidR="005D5659" w:rsidRPr="00016ACD" w:rsidRDefault="005D5659" w:rsidP="005D5659">
      <w:pPr>
        <w:shd w:val="clear" w:color="auto" w:fill="FFFFFF"/>
        <w:spacing w:line="360" w:lineRule="auto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</w:t>
      </w:r>
      <w:r>
        <w:rPr>
          <w:color w:val="000000"/>
        </w:rPr>
        <w:t xml:space="preserve"> </w:t>
      </w:r>
      <w:r w:rsidRPr="00016ACD">
        <w:rPr>
          <w:color w:val="000000"/>
        </w:rPr>
        <w:t>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 xml:space="preserve">9 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>688</w:t>
      </w:r>
      <w:r w:rsidRPr="00016ACD">
        <w:rPr>
          <w:color w:val="000000"/>
          <w:spacing w:val="-2"/>
        </w:rPr>
        <w:t>)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5D5659" w:rsidRPr="00016ACD" w:rsidRDefault="005D5659" w:rsidP="005D5659">
      <w:pPr>
        <w:numPr>
          <w:ilvl w:val="0"/>
          <w:numId w:val="2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5D5659" w:rsidRPr="00016ACD" w:rsidRDefault="005D5659" w:rsidP="005D5659">
      <w:pPr>
        <w:shd w:val="clear" w:color="auto" w:fill="FFFFFF"/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5D5659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EE6920" w:rsidRDefault="00EE6920"/>
    <w:p w:rsidR="005D5659" w:rsidRDefault="005D5659"/>
    <w:p w:rsidR="005D5659" w:rsidRDefault="005D5659"/>
    <w:p w:rsidR="005D5659" w:rsidRPr="00016ACD" w:rsidRDefault="005D5659" w:rsidP="005D5659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lastRenderedPageBreak/>
        <w:t xml:space="preserve">Załącznik </w:t>
      </w:r>
      <w:r>
        <w:rPr>
          <w:color w:val="000000"/>
          <w:spacing w:val="-3"/>
        </w:rPr>
        <w:t>nr 3</w:t>
      </w:r>
    </w:p>
    <w:p w:rsidR="005D5659" w:rsidRPr="00016ACD" w:rsidRDefault="005D5659" w:rsidP="005D565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</w:t>
      </w:r>
      <w:r w:rsidR="005612BC">
        <w:rPr>
          <w:color w:val="000000"/>
          <w:spacing w:val="-1"/>
        </w:rPr>
        <w:t>72</w:t>
      </w:r>
      <w:r>
        <w:rPr>
          <w:color w:val="000000"/>
          <w:spacing w:val="-1"/>
        </w:rPr>
        <w:t>/2019</w:t>
      </w:r>
    </w:p>
    <w:p w:rsidR="005D5659" w:rsidRPr="00016ACD" w:rsidRDefault="005D5659" w:rsidP="005D5659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z dnia </w:t>
      </w:r>
      <w:r w:rsidR="000442DB">
        <w:rPr>
          <w:color w:val="000000"/>
          <w:spacing w:val="-1"/>
        </w:rPr>
        <w:t>23 lipca</w:t>
      </w:r>
      <w:r>
        <w:rPr>
          <w:color w:val="000000"/>
          <w:spacing w:val="-1"/>
        </w:rPr>
        <w:t xml:space="preserve"> 2019</w:t>
      </w:r>
      <w:r w:rsidRPr="00016ACD">
        <w:rPr>
          <w:color w:val="000000"/>
          <w:spacing w:val="-1"/>
        </w:rPr>
        <w:t xml:space="preserve"> roku</w:t>
      </w: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5659" w:rsidRPr="00016ACD" w:rsidRDefault="005D5659" w:rsidP="005D5659">
      <w:pPr>
        <w:shd w:val="clear" w:color="auto" w:fill="FFFFFF"/>
        <w:spacing w:line="206" w:lineRule="exact"/>
        <w:ind w:right="10"/>
        <w:jc w:val="right"/>
      </w:pPr>
    </w:p>
    <w:p w:rsidR="005D5659" w:rsidRDefault="005D5659" w:rsidP="005D565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5D5659" w:rsidRPr="00BD5108" w:rsidRDefault="005D5659" w:rsidP="005D5659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="000442DB" w:rsidRPr="000442DB">
        <w:rPr>
          <w:b/>
          <w:spacing w:val="-1"/>
        </w:rPr>
        <w:t>zmiany uchwały nr XXVII/181/2017 z dnia 19 czerwca 2017 r. w sprawie szczegółowego sposobu i zakresu świadczenia usług w zakresie odbierania odpadów komunalnych od właścicieli nieruchomości na terenie gminy Bojszowy</w:t>
      </w:r>
      <w:r w:rsidR="004250F3">
        <w:rPr>
          <w:b/>
          <w:spacing w:val="-1"/>
        </w:rPr>
        <w:t xml:space="preserve"> </w:t>
      </w:r>
      <w:r w:rsidR="000442DB" w:rsidRPr="000442DB">
        <w:rPr>
          <w:b/>
          <w:spacing w:val="-1"/>
        </w:rPr>
        <w:t>i zagospodarowania tych odpadów, w zamian za uiszczoną przez właściciela nieruchomości opłatę</w:t>
      </w:r>
    </w:p>
    <w:p w:rsidR="005D5659" w:rsidRDefault="005D5659" w:rsidP="005D5659">
      <w:pPr>
        <w:shd w:val="clear" w:color="auto" w:fill="FFFFFF"/>
        <w:spacing w:line="360" w:lineRule="auto"/>
        <w:jc w:val="center"/>
        <w:rPr>
          <w:color w:val="000000"/>
        </w:rPr>
      </w:pPr>
    </w:p>
    <w:p w:rsidR="005D5659" w:rsidRPr="00016ACD" w:rsidRDefault="005D5659" w:rsidP="005D5659">
      <w:pPr>
        <w:shd w:val="clear" w:color="auto" w:fill="FFFFFF"/>
        <w:spacing w:line="360" w:lineRule="auto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</w:t>
      </w:r>
      <w:r>
        <w:rPr>
          <w:color w:val="000000"/>
        </w:rPr>
        <w:t xml:space="preserve"> </w:t>
      </w:r>
      <w:r w:rsidRPr="00016ACD">
        <w:rPr>
          <w:color w:val="000000"/>
        </w:rPr>
        <w:t>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 xml:space="preserve">9 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>688</w:t>
      </w:r>
      <w:r w:rsidRPr="00016ACD">
        <w:rPr>
          <w:color w:val="000000"/>
          <w:spacing w:val="-2"/>
        </w:rPr>
        <w:t>)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5D5659" w:rsidRPr="00016ACD" w:rsidRDefault="005D5659" w:rsidP="005D5659">
      <w:pPr>
        <w:numPr>
          <w:ilvl w:val="0"/>
          <w:numId w:val="3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5D5659" w:rsidRPr="00016ACD" w:rsidRDefault="005D5659" w:rsidP="005D5659">
      <w:pPr>
        <w:shd w:val="clear" w:color="auto" w:fill="FFFFFF"/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5659" w:rsidRPr="00016ACD" w:rsidRDefault="005D5659" w:rsidP="005D5659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5D5659" w:rsidRPr="00016ACD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5D5659" w:rsidRDefault="005D5659" w:rsidP="005D565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5659" w:rsidRDefault="005D5659"/>
    <w:p w:rsidR="005D5659" w:rsidRDefault="005D5659"/>
    <w:p w:rsidR="005D5659" w:rsidRDefault="005D5659"/>
    <w:sectPr w:rsidR="005D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44B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2743F6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A94FE2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516464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3A01D7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7C"/>
    <w:rsid w:val="000442DB"/>
    <w:rsid w:val="000A7512"/>
    <w:rsid w:val="00250D7C"/>
    <w:rsid w:val="003F397E"/>
    <w:rsid w:val="004250F3"/>
    <w:rsid w:val="005612BC"/>
    <w:rsid w:val="005D5659"/>
    <w:rsid w:val="00EE354F"/>
    <w:rsid w:val="00E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CC3C"/>
  <w15:chartTrackingRefBased/>
  <w15:docId w15:val="{A2D1C6EE-A2C3-491C-AC09-B0C3BC01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7</cp:revision>
  <dcterms:created xsi:type="dcterms:W3CDTF">2019-06-03T11:06:00Z</dcterms:created>
  <dcterms:modified xsi:type="dcterms:W3CDTF">2019-07-23T08:13:00Z</dcterms:modified>
</cp:coreProperties>
</file>