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29403533e34209" /></Relationships>
</file>

<file path=word/document.xml><?xml version="1.0" encoding="utf-8"?>
<w:document xmlns:w="http://schemas.openxmlformats.org/wordprocessingml/2006/main">
  <w:body>
    <w:p>
      <w:pPr>
        <w:spacing w:before="0" w:after="0"/>
        <w:ind w:left="0" w:right="0"/>
      </w:pPr>
      <w:r>
        <w:rPr>
          <w:rFonts w:ascii="Arial" w:hAnsi="Arial"/>
          <w:b/>
          <w:sz w:val="24"/>
        </w:rPr>
        <w:t xml:space="preserve">Rada Gminy Bojszowy</w:t>
      </w:r>
    </w:p>
    <w:p>
      <w:pPr>
        <w:spacing w:before="0" w:after="0"/>
        <w:ind w:left="0" w:right="0"/>
      </w:pPr>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Rady Gminy w dniu 27 stycznia 2025</w:t>
      </w:r>
    </w:p>
    <w:p>
      <w:r>
        <w:rPr>
          <w:rFonts w:ascii="Arial" w:hAnsi="Arial"/>
          <w:b/>
          <w:sz w:val="28"/>
        </w:rPr>
        <w:t xml:space="preserve">Przeprowadzone głosowania</w:t>
      </w:r>
    </w:p>
    <w:p>
      <w:r>
        <w:rPr>
          <w:rFonts w:ascii="Arial" w:hAnsi="Arial"/>
          <w:sz w:val="24"/>
        </w:rPr>
        <w:t xml:space="preserve">1. Głosowano w sprawie: </w:t>
      </w:r>
      <w:r>
        <w:rPr>
          <w:rFonts w:ascii="Arial" w:hAnsi="Arial"/>
          <w:b/>
          <w:sz w:val="24"/>
        </w:rPr>
        <w:t xml:space="preserve">Przyjęcie planu pracy Komisji Rewizyjnej na 2025 rok</w:t>
      </w:r>
      <w:r>
        <w:rPr>
          <w:rFonts w:ascii="Arial" w:hAnsi="Arial"/>
          <w:sz w:val="24"/>
        </w:rPr>
        <w:t xml:space="preserve"> - czas głosowania: 27 stycznia 2025, godz. 16:05</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2. Głosowano w sprawie: </w:t>
      </w:r>
      <w:r>
        <w:rPr>
          <w:rFonts w:ascii="Arial" w:hAnsi="Arial"/>
          <w:b/>
          <w:sz w:val="24"/>
        </w:rPr>
        <w:t xml:space="preserve">Uchwała Nr X/70/2025 Rady Gminy Bojszowy z dnia 27 stycznia 2025 r. w sprawie szczegółowych warunków przyznawania i odpłatności za usługi opiekuńcze i specjalistyczne usługi opiekuńcze oraz szczegółowych warunków częściowego lub całkowitego zwolnienia z opłat, jak również trybu ich pobierania, a także szczegółowych warunków przyznawania usług sąsiedzkich, wymiaru i zakresu usług sąsiedzkich oraz sposoby rozliczania wykonywania takich usług</w:t>
      </w:r>
      <w:r>
        <w:rPr>
          <w:rFonts w:ascii="Arial" w:hAnsi="Arial"/>
          <w:sz w:val="24"/>
        </w:rPr>
        <w:t xml:space="preserve"> - czas głosowania: 27 stycznia 2025, godz. 16:08</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3. Głosowano w sprawie: </w:t>
      </w:r>
      <w:r>
        <w:rPr>
          <w:rFonts w:ascii="Arial" w:hAnsi="Arial"/>
          <w:b/>
          <w:sz w:val="24"/>
        </w:rPr>
        <w:t xml:space="preserve">Uchwała Nr X/71/2025 Rady Gminy Bojszowy z dnia 27 stycznia 2025 r. w sprawie ustanowienia Gminnego Programu Przeciwdziałania Przemocy Domowej i Ochrony Osób Doznających Przemocy Domowej w Gminie Bojszowy na lata 2025 – 2030;</w:t>
      </w:r>
      <w:r>
        <w:rPr>
          <w:rFonts w:ascii="Arial" w:hAnsi="Arial"/>
          <w:sz w:val="24"/>
        </w:rPr>
        <w:t xml:space="preserve"> - czas głosowania: 27 stycznia 2025, godz. 16:10</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4. Głosowano w sprawie: </w:t>
      </w:r>
      <w:r>
        <w:rPr>
          <w:rFonts w:ascii="Arial" w:hAnsi="Arial"/>
          <w:b/>
          <w:sz w:val="24"/>
        </w:rPr>
        <w:t xml:space="preserve">Uchwała Nr X/72/2025 Rady Gminy Bojszowy z dnia 27 stycznia 2025 r. w sprawie przyjęcia Gminnego Programu Profilaktyki i Rozwiązywania Problemów Alkoholowych oraz Przeciwdziałania Narkomanii na rok 2025.</w:t>
      </w:r>
      <w:r>
        <w:rPr>
          <w:rFonts w:ascii="Arial" w:hAnsi="Arial"/>
          <w:sz w:val="24"/>
        </w:rPr>
        <w:t xml:space="preserve"> - czas głosowania: 27 stycznia 2025, godz. 16:12</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5. Głosowano w sprawie: </w:t>
      </w:r>
      <w:r>
        <w:rPr>
          <w:rFonts w:ascii="Arial" w:hAnsi="Arial"/>
          <w:b/>
          <w:sz w:val="24"/>
        </w:rPr>
        <w:t xml:space="preserve">Uchwała Nr X/73/2025 Rady Gminy Bojszowy z dnia 27 stycznia 2025 r. w sprawie przyjęcia programu opieki nad zwierzętami bezdomnymi oraz zapobiegania bezdomności zwierząt na terenie Gminy Bojszowy na rok 2025;</w:t>
      </w:r>
      <w:r>
        <w:rPr>
          <w:rFonts w:ascii="Arial" w:hAnsi="Arial"/>
          <w:sz w:val="24"/>
        </w:rPr>
        <w:t xml:space="preserve"> - czas głosowania: 27 stycznia 2025, godz. 16:15</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6. Głosowano w sprawie: </w:t>
      </w:r>
      <w:r>
        <w:rPr>
          <w:rFonts w:ascii="Arial" w:hAnsi="Arial"/>
          <w:b/>
          <w:sz w:val="24"/>
        </w:rPr>
        <w:t xml:space="preserve">Uchwała Nr X/74/2025 Rady Gminy Bojszowy z dnia 27 stycznia 2025 r. w sprawie określenia szczegółowych zasad, sposobu i trybu umarzania, odraczania lub rozkładania na raty spłaty należności pieniężnych przypadających gminie Bojszowy lub jej jednostkom organizacyjnym, mających charakter cywilnoprawny oraz określania warunków dopuszczalności pomocy publicznej w przypadkach, w których ulga stanowić będzie pomoc publiczną, a także wskazania organów i osób uprawnionych do udzielania tych ulg</w:t>
      </w:r>
      <w:r>
        <w:rPr>
          <w:rFonts w:ascii="Arial" w:hAnsi="Arial"/>
          <w:sz w:val="24"/>
        </w:rPr>
        <w:t xml:space="preserve"> - czas głosowania: 27 stycznia 2025, godz. 16:22</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7. Głosowano w sprawie: </w:t>
      </w:r>
      <w:r>
        <w:rPr>
          <w:rFonts w:ascii="Arial" w:hAnsi="Arial"/>
          <w:b/>
          <w:sz w:val="24"/>
        </w:rPr>
        <w:t xml:space="preserve">Uchwała Nr X/75/2025 Rady Gminy Bojszowy z dnia 27 stycznia 2025 r. w sprawie udzielenia pomocy finansowej dla Gminy Stronie Śląskie z przeznaczeniem na usuwanie skutków powodzi, która wystąpiła na terenie Gminy Stronie Śląskie we wrześniu 2024 roku</w:t>
      </w:r>
      <w:r>
        <w:rPr>
          <w:rFonts w:ascii="Arial" w:hAnsi="Arial"/>
          <w:sz w:val="24"/>
        </w:rPr>
        <w:t xml:space="preserve"> - czas głosowania: 27 stycznia 2025, godz. 16:24</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8. Głosowano w sprawie: </w:t>
      </w:r>
      <w:r>
        <w:rPr>
          <w:rFonts w:ascii="Arial" w:hAnsi="Arial"/>
          <w:b/>
          <w:sz w:val="24"/>
        </w:rPr>
        <w:t xml:space="preserve">Uchwała Nr X/76/2025 Rady Gminy Bojszowy z dnia 27 stycznia 2025 r. w  sprawie zmiany Wieloletniej Prognozy Finansowej</w:t>
      </w:r>
      <w:r>
        <w:rPr>
          <w:rFonts w:ascii="Arial" w:hAnsi="Arial"/>
          <w:sz w:val="24"/>
        </w:rPr>
        <w:t xml:space="preserve"> - czas głosowania: 27 stycznia 2025, godz. 16:26</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sz w:val="24"/>
        </w:rPr>
        <w:t xml:space="preserve">9. Głosowano w sprawie: </w:t>
      </w:r>
      <w:r>
        <w:rPr>
          <w:rFonts w:ascii="Arial" w:hAnsi="Arial"/>
          <w:b/>
          <w:sz w:val="24"/>
        </w:rPr>
        <w:t xml:space="preserve">Uchwała Nr X/77/2025 Rady Gminy Bojszowy z dnia 27 stycznia 2025 r.. w sprawie zmiany budżetu gminy na 2025 rok</w:t>
      </w:r>
      <w:r>
        <w:rPr>
          <w:rFonts w:ascii="Arial" w:hAnsi="Arial"/>
          <w:sz w:val="24"/>
        </w:rPr>
        <w:t xml:space="preserve"> - czas głosowania: 27 stycznia 2025, godz. 16:29</w:t>
      </w:r>
    </w:p>
    <w:p>
      <w:pPr>
        <w:spacing w:before="0" w:after="0"/>
        <w:ind w:left="0" w:right="0"/>
      </w:pPr>
      <w:r>
        <w:rPr>
          <w:rFonts w:ascii="Arial" w:hAnsi="Arial"/>
          <w:sz w:val="24"/>
          <w:u w:val="single"/>
        </w:rPr>
        <w:t xml:space="preserve">Wyniki głosowania:</w:t>
      </w:r>
    </w:p>
    <w:p>
      <w:r>
        <w:rPr>
          <w:rFonts w:ascii="Arial" w:hAnsi="Arial"/>
          <w:sz w:val="24"/>
        </w:rPr>
        <w:t xml:space="preserve">ZA: 15, PRZECIW: 0, WSTRZYMUJĘ SIĘ: 0, BRAK GŁOSU: 0, NIEOBECNI: 0</w:t>
      </w:r>
    </w:p>
    <w:p>
      <w:pPr>
        <w:spacing w:before="0" w:after="0"/>
        <w:ind w:left="0" w:right="0"/>
      </w:pPr>
      <w:r>
        <w:rPr>
          <w:rFonts w:ascii="Arial" w:hAnsi="Arial"/>
          <w:sz w:val="18"/>
          <w:u w:val="single"/>
        </w:rPr>
        <w:t xml:space="preserve">Wyniki imienne:</w:t>
      </w:r>
    </w:p>
    <w:p>
      <w:r>
        <w:rPr>
          <w:rFonts w:ascii="Arial" w:hAnsi="Arial"/>
          <w:sz w:val="18"/>
        </w:rPr>
        <w:t xml:space="preserve">Urszula Białożyt (ZA), Urszula Blacha (ZA), Leon Drobiczek (ZA), Marcin Duży (ZA), Grzegorz Fuchs (ZA), Przemysław Herich (ZA), Krzysztof Komandera (ZA), Grzegorz Kotas (ZA), Krzysztof Kuczowicz (ZA), Łukasz Mrzyk (ZA), Mariusz Orocz (ZA), Joanna Pieczka (ZA), Andrzej Rokowski (ZA), Marek Socha (ZA), Janusz Wawrzyczek (ZA)</w:t>
      </w:r>
    </w:p>
    <w:p>
      <w:r>
        <w:rPr>
          <w:rFonts w:ascii="Arial" w:hAnsi="Arial"/>
          <w:sz w:val="24"/>
        </w:rPr>
        <w:t xml:space="preserve"> </w:t>
      </w:r>
    </w:p>
    <w:p>
      <w:r>
        <w:rPr>
          <w:rFonts w:ascii="Arial" w:hAnsi="Arial"/>
          <w:b/>
          <w:sz w:val="28"/>
        </w:rPr>
        <w:t xml:space="preserve">Uczestnictwo w głosowaniach</w:t>
      </w:r>
    </w:p>
    <w:p>
      <w:pPr>
        <w:spacing w:before="0" w:after="0"/>
        <w:ind w:left="0" w:right="0"/>
      </w:pPr>
      <w:r>
        <w:rPr>
          <w:rFonts w:ascii="Arial" w:hAnsi="Arial"/>
          <w:sz w:val="24"/>
        </w:rPr>
        <w:t xml:space="preserve">1. Urszula Białożyt 9/9</w:t>
      </w:r>
    </w:p>
    <w:p>
      <w:pPr>
        <w:spacing w:before="0" w:after="0"/>
        <w:ind w:left="0" w:right="0"/>
      </w:pPr>
      <w:r>
        <w:rPr>
          <w:rFonts w:ascii="Arial" w:hAnsi="Arial"/>
          <w:sz w:val="24"/>
        </w:rPr>
        <w:t xml:space="preserve">2. Urszula Blacha 9/9</w:t>
      </w:r>
    </w:p>
    <w:p>
      <w:pPr>
        <w:spacing w:before="0" w:after="0"/>
        <w:ind w:left="0" w:right="0"/>
      </w:pPr>
      <w:r>
        <w:rPr>
          <w:rFonts w:ascii="Arial" w:hAnsi="Arial"/>
          <w:sz w:val="24"/>
        </w:rPr>
        <w:t xml:space="preserve">3. Leon Drobiczek 9/9</w:t>
      </w:r>
    </w:p>
    <w:p>
      <w:pPr>
        <w:spacing w:before="0" w:after="0"/>
        <w:ind w:left="0" w:right="0"/>
      </w:pPr>
      <w:r>
        <w:rPr>
          <w:rFonts w:ascii="Arial" w:hAnsi="Arial"/>
          <w:sz w:val="24"/>
        </w:rPr>
        <w:t xml:space="preserve">4. Marcin Duży 9/9</w:t>
      </w:r>
    </w:p>
    <w:p>
      <w:pPr>
        <w:spacing w:before="0" w:after="0"/>
        <w:ind w:left="0" w:right="0"/>
      </w:pPr>
      <w:r>
        <w:rPr>
          <w:rFonts w:ascii="Arial" w:hAnsi="Arial"/>
          <w:sz w:val="24"/>
        </w:rPr>
        <w:t xml:space="preserve">5. Grzegorz Fuchs 9/9</w:t>
      </w:r>
    </w:p>
    <w:p>
      <w:pPr>
        <w:spacing w:before="0" w:after="0"/>
        <w:ind w:left="0" w:right="0"/>
      </w:pPr>
      <w:r>
        <w:rPr>
          <w:rFonts w:ascii="Arial" w:hAnsi="Arial"/>
          <w:sz w:val="24"/>
        </w:rPr>
        <w:t xml:space="preserve">6. Przemysław Herich 9/9</w:t>
      </w:r>
    </w:p>
    <w:p>
      <w:pPr>
        <w:spacing w:before="0" w:after="0"/>
        <w:ind w:left="0" w:right="0"/>
      </w:pPr>
      <w:r>
        <w:rPr>
          <w:rFonts w:ascii="Arial" w:hAnsi="Arial"/>
          <w:sz w:val="24"/>
        </w:rPr>
        <w:t xml:space="preserve">7. Krzysztof Komandera 9/9</w:t>
      </w:r>
    </w:p>
    <w:p>
      <w:pPr>
        <w:spacing w:before="0" w:after="0"/>
        <w:ind w:left="0" w:right="0"/>
      </w:pPr>
      <w:r>
        <w:rPr>
          <w:rFonts w:ascii="Arial" w:hAnsi="Arial"/>
          <w:sz w:val="24"/>
        </w:rPr>
        <w:t xml:space="preserve">8. Grzegorz Kotas 9/9</w:t>
      </w:r>
    </w:p>
    <w:p>
      <w:pPr>
        <w:spacing w:before="0" w:after="0"/>
        <w:ind w:left="0" w:right="0"/>
      </w:pPr>
      <w:r>
        <w:rPr>
          <w:rFonts w:ascii="Arial" w:hAnsi="Arial"/>
          <w:sz w:val="24"/>
        </w:rPr>
        <w:t xml:space="preserve">9. Krzysztof Kuczowicz 9/9</w:t>
      </w:r>
    </w:p>
    <w:p>
      <w:pPr>
        <w:spacing w:before="0" w:after="0"/>
        <w:ind w:left="0" w:right="0"/>
      </w:pPr>
      <w:r>
        <w:rPr>
          <w:rFonts w:ascii="Arial" w:hAnsi="Arial"/>
          <w:sz w:val="24"/>
        </w:rPr>
        <w:t xml:space="preserve">10. Łukasz Mrzyk 9/9</w:t>
      </w:r>
    </w:p>
    <w:p>
      <w:pPr>
        <w:spacing w:before="0" w:after="0"/>
        <w:ind w:left="0" w:right="0"/>
      </w:pPr>
      <w:r>
        <w:rPr>
          <w:rFonts w:ascii="Arial" w:hAnsi="Arial"/>
          <w:sz w:val="24"/>
        </w:rPr>
        <w:t xml:space="preserve">11. Mariusz Orocz 9/9</w:t>
      </w:r>
    </w:p>
    <w:p>
      <w:pPr>
        <w:spacing w:before="0" w:after="0"/>
        <w:ind w:left="0" w:right="0"/>
      </w:pPr>
      <w:r>
        <w:rPr>
          <w:rFonts w:ascii="Arial" w:hAnsi="Arial"/>
          <w:sz w:val="24"/>
        </w:rPr>
        <w:t xml:space="preserve">12. Joanna Pieczka 9/9</w:t>
      </w:r>
    </w:p>
    <w:p>
      <w:pPr>
        <w:spacing w:before="0" w:after="0"/>
        <w:ind w:left="0" w:right="0"/>
      </w:pPr>
      <w:r>
        <w:rPr>
          <w:rFonts w:ascii="Arial" w:hAnsi="Arial"/>
          <w:sz w:val="24"/>
        </w:rPr>
        <w:t xml:space="preserve">13. Andrzej Rokowski 9/9</w:t>
      </w:r>
    </w:p>
    <w:p>
      <w:pPr>
        <w:spacing w:before="0" w:after="0"/>
        <w:ind w:left="0" w:right="0"/>
      </w:pPr>
      <w:r>
        <w:rPr>
          <w:rFonts w:ascii="Arial" w:hAnsi="Arial"/>
          <w:sz w:val="24"/>
        </w:rPr>
        <w:t xml:space="preserve">14. Marek Socha 9/9</w:t>
      </w:r>
    </w:p>
    <w:p>
      <w:pPr>
        <w:spacing w:before="0" w:after="0"/>
        <w:ind w:left="0" w:right="0"/>
      </w:pPr>
      <w:r>
        <w:rPr>
          <w:rFonts w:ascii="Arial" w:hAnsi="Arial"/>
          <w:sz w:val="24"/>
        </w:rPr>
        <w:t xml:space="preserve">15. Janusz Wawrzyczek 9/9</w:t>
      </w:r>
    </w:p>
    <w:p>
      <w:r>
        <w:br/>
      </w:r>
      <w:r>
        <w:br/>
      </w:r>
    </w:p>
    <w:p>
      <w:r>
        <w:rPr>
          <w:rFonts w:ascii="Arial" w:hAnsi="Arial"/>
          <w:sz w:val="24"/>
        </w:rPr>
        <w:t xml:space="preserve">Przygotował(a): Klaudia Dutka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62F" w:rsidP="009B762F" w:rsidRDefault="009B762F" w14:paraId="6331D6C6" w14:textId="76347B3D">
    <w:pPr>
      <w:pStyle w:val="Nagwek"/>
      <w:jc w:val="right"/>
    </w:pPr>
    <w:r>
      <w:rPr>
        <w:noProof/>
      </w:rPr>
      <w:drawing>
        <wp:inline distT="0" distB="0" distL="0" distR="0" wp14:anchorId="20A1AF46" wp14:editId="73E38329">
          <wp:extent cx="1143000" cy="44196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41960"/>
                  </a:xfrm>
                  <a:prstGeom prst="rect">
                    <a:avLst/>
                  </a:prstGeom>
                  <a:noFill/>
                  <a:ln>
                    <a:noFill/>
                  </a:ln>
                </pic:spPr>
              </pic:pic>
            </a:graphicData>
          </a:graphic>
        </wp:inline>
      </w:drawing>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

<file path=word/_rels/header1.xml.rels>&#65279;<?xml version="1.0" encoding="utf-8"?><Relationships xmlns="http://schemas.openxmlformats.org/package/2006/relationships"><Relationship Type="http://schemas.openxmlformats.org/officeDocument/2006/relationships/image" Target="/media/image.bin" Id="rId1" /></Relationships>
</file>