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C" w:rsidRPr="006301F9" w:rsidRDefault="00505E4C" w:rsidP="00505E4C">
      <w:pPr>
        <w:jc w:val="right"/>
        <w:rPr>
          <w:color w:val="000000"/>
          <w:sz w:val="20"/>
          <w:szCs w:val="20"/>
        </w:rPr>
      </w:pPr>
      <w:r w:rsidRPr="007E3877">
        <w:rPr>
          <w:color w:val="000000"/>
          <w:sz w:val="20"/>
          <w:szCs w:val="20"/>
        </w:rPr>
        <w:t xml:space="preserve">Bojszowy, dnia </w:t>
      </w:r>
      <w:r w:rsidR="007E727E">
        <w:rPr>
          <w:color w:val="000000"/>
          <w:sz w:val="20"/>
          <w:szCs w:val="20"/>
        </w:rPr>
        <w:t>1</w:t>
      </w:r>
      <w:r w:rsidR="004C7F72">
        <w:rPr>
          <w:color w:val="000000"/>
          <w:sz w:val="20"/>
          <w:szCs w:val="20"/>
        </w:rPr>
        <w:t>3</w:t>
      </w:r>
      <w:r w:rsidR="007E727E">
        <w:rPr>
          <w:color w:val="000000"/>
          <w:sz w:val="20"/>
          <w:szCs w:val="20"/>
        </w:rPr>
        <w:t>.0</w:t>
      </w:r>
      <w:r w:rsidR="004C7F7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.2023 r</w:t>
      </w:r>
      <w:r w:rsidRPr="007E3877">
        <w:rPr>
          <w:color w:val="000000"/>
          <w:sz w:val="20"/>
          <w:szCs w:val="20"/>
        </w:rPr>
        <w:t>.</w:t>
      </w:r>
    </w:p>
    <w:p w:rsidR="00505E4C" w:rsidRPr="007E3877" w:rsidRDefault="00505E4C" w:rsidP="00505E4C">
      <w:pPr>
        <w:ind w:left="142"/>
        <w:jc w:val="both"/>
        <w:rPr>
          <w:color w:val="000000"/>
          <w:sz w:val="20"/>
          <w:szCs w:val="20"/>
        </w:rPr>
      </w:pPr>
      <w:r w:rsidRPr="007E3877">
        <w:rPr>
          <w:color w:val="000000"/>
          <w:sz w:val="20"/>
          <w:szCs w:val="20"/>
        </w:rPr>
        <w:t>RAN</w:t>
      </w:r>
      <w:r>
        <w:rPr>
          <w:color w:val="000000"/>
          <w:sz w:val="20"/>
          <w:szCs w:val="20"/>
        </w:rPr>
        <w:t>2</w:t>
      </w:r>
      <w:r w:rsidRPr="007E387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6220.2.2022.M</w:t>
      </w:r>
      <w:r w:rsidR="004C7F72">
        <w:rPr>
          <w:color w:val="000000"/>
          <w:sz w:val="20"/>
          <w:szCs w:val="20"/>
        </w:rPr>
        <w:t>AK</w:t>
      </w:r>
    </w:p>
    <w:p w:rsidR="00505E4C" w:rsidRPr="007E3877" w:rsidRDefault="00505E4C" w:rsidP="00505E4C">
      <w:pPr>
        <w:rPr>
          <w:sz w:val="20"/>
          <w:szCs w:val="20"/>
        </w:rPr>
      </w:pPr>
    </w:p>
    <w:p w:rsidR="00505E4C" w:rsidRPr="007E3877" w:rsidRDefault="00505E4C" w:rsidP="00E9687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  <w:r w:rsidR="00E96873">
        <w:rPr>
          <w:b/>
          <w:sz w:val="20"/>
          <w:szCs w:val="20"/>
        </w:rPr>
        <w:br/>
      </w:r>
      <w:r>
        <w:rPr>
          <w:b/>
          <w:sz w:val="20"/>
          <w:szCs w:val="20"/>
        </w:rPr>
        <w:t>WÓJTA GMINY BOJSZOWY</w:t>
      </w:r>
    </w:p>
    <w:p w:rsidR="00505E4C" w:rsidRPr="007E3877" w:rsidRDefault="00505E4C" w:rsidP="00505E4C">
      <w:pPr>
        <w:spacing w:after="200"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>Na podstawie art. 10 § 1 z dnia 14 czerwca 1960 r - Kodeksu postępowania administracyjnego (</w:t>
      </w:r>
      <w:r w:rsidRPr="000746BE">
        <w:rPr>
          <w:i/>
          <w:color w:val="000000"/>
          <w:sz w:val="20"/>
          <w:szCs w:val="20"/>
        </w:rPr>
        <w:t>Dz. U. z 20</w:t>
      </w:r>
      <w:r>
        <w:rPr>
          <w:i/>
          <w:color w:val="000000"/>
          <w:sz w:val="20"/>
          <w:szCs w:val="20"/>
        </w:rPr>
        <w:t xml:space="preserve">22 </w:t>
      </w:r>
      <w:r w:rsidRPr="000746BE">
        <w:rPr>
          <w:i/>
          <w:color w:val="000000"/>
          <w:sz w:val="20"/>
          <w:szCs w:val="20"/>
        </w:rPr>
        <w:t xml:space="preserve">r. poz. </w:t>
      </w:r>
      <w:r>
        <w:rPr>
          <w:i/>
          <w:color w:val="000000"/>
          <w:sz w:val="20"/>
          <w:szCs w:val="20"/>
        </w:rPr>
        <w:t>2000 z późn. zm.</w:t>
      </w:r>
      <w:r w:rsidRPr="007E3877">
        <w:rPr>
          <w:sz w:val="20"/>
          <w:szCs w:val="20"/>
        </w:rPr>
        <w:t>)</w:t>
      </w:r>
      <w:r>
        <w:rPr>
          <w:sz w:val="20"/>
          <w:szCs w:val="20"/>
        </w:rPr>
        <w:t xml:space="preserve"> oraz art. 75 ust. 1 pkt 4</w:t>
      </w:r>
      <w:r w:rsidR="00EE480C">
        <w:rPr>
          <w:sz w:val="20"/>
          <w:szCs w:val="20"/>
        </w:rPr>
        <w:t>, art. 74 ust. 3</w:t>
      </w:r>
      <w:r>
        <w:rPr>
          <w:sz w:val="20"/>
          <w:szCs w:val="20"/>
        </w:rPr>
        <w:t xml:space="preserve"> ustawy z dnia 3 października 2008 r. o udostępnianiu informacji o środowisku i jego ochronie, udziale społeczeństwa </w:t>
      </w:r>
      <w:r w:rsidR="00EE480C">
        <w:rPr>
          <w:sz w:val="20"/>
          <w:szCs w:val="20"/>
        </w:rPr>
        <w:br/>
      </w:r>
      <w:r>
        <w:rPr>
          <w:sz w:val="20"/>
          <w:szCs w:val="20"/>
        </w:rPr>
        <w:t xml:space="preserve">w ochronie środowiska oraz ocenach oddziaływania na środowisko (tj. Dz. U. z 2022 r. poz. 1029 </w:t>
      </w:r>
      <w:r w:rsidR="00EE480C">
        <w:rPr>
          <w:sz w:val="20"/>
          <w:szCs w:val="20"/>
        </w:rPr>
        <w:br/>
      </w:r>
      <w:r>
        <w:rPr>
          <w:sz w:val="20"/>
          <w:szCs w:val="20"/>
        </w:rPr>
        <w:t>z późn. zm.)</w:t>
      </w:r>
      <w:r w:rsidR="00EE480C">
        <w:rPr>
          <w:sz w:val="20"/>
          <w:szCs w:val="20"/>
        </w:rPr>
        <w:t>,</w:t>
      </w:r>
    </w:p>
    <w:p w:rsidR="00505E4C" w:rsidRDefault="00505E4C" w:rsidP="00E96873">
      <w:pPr>
        <w:spacing w:after="240" w:line="360" w:lineRule="auto"/>
        <w:jc w:val="center"/>
        <w:rPr>
          <w:b/>
          <w:color w:val="000000"/>
          <w:sz w:val="20"/>
          <w:szCs w:val="20"/>
        </w:rPr>
      </w:pPr>
      <w:r w:rsidRPr="00BC0F44">
        <w:rPr>
          <w:b/>
          <w:color w:val="000000"/>
          <w:sz w:val="20"/>
          <w:szCs w:val="20"/>
        </w:rPr>
        <w:t>zawiadamiam,</w:t>
      </w:r>
    </w:p>
    <w:p w:rsidR="00505E4C" w:rsidRPr="00BE5067" w:rsidRDefault="00505E4C" w:rsidP="00505E4C">
      <w:pPr>
        <w:spacing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>że w toczącym się postępowaniu administracyjnym</w:t>
      </w:r>
      <w:r w:rsidR="00267F89">
        <w:rPr>
          <w:sz w:val="20"/>
          <w:szCs w:val="20"/>
        </w:rPr>
        <w:t xml:space="preserve"> </w:t>
      </w:r>
      <w:r w:rsidRPr="00BE5067">
        <w:rPr>
          <w:sz w:val="20"/>
          <w:szCs w:val="20"/>
        </w:rPr>
        <w:t>w sprawie wydania d</w:t>
      </w:r>
      <w:r w:rsidRPr="00BE5067">
        <w:rPr>
          <w:bCs/>
          <w:sz w:val="20"/>
          <w:szCs w:val="20"/>
        </w:rPr>
        <w:t xml:space="preserve">ecyzji </w:t>
      </w:r>
      <w:r w:rsidR="00267F89">
        <w:rPr>
          <w:bCs/>
          <w:sz w:val="20"/>
          <w:szCs w:val="20"/>
        </w:rPr>
        <w:br/>
      </w:r>
      <w:r w:rsidRPr="00BE5067">
        <w:rPr>
          <w:bCs/>
          <w:sz w:val="20"/>
          <w:szCs w:val="20"/>
        </w:rPr>
        <w:t>o środowiskowych uwarunkowaniach zgody na realizację przedsięwzięcia</w:t>
      </w:r>
      <w:r w:rsidRPr="00BE5067">
        <w:rPr>
          <w:sz w:val="20"/>
          <w:szCs w:val="20"/>
        </w:rPr>
        <w:t xml:space="preserve"> dla inwestycji pn.:</w:t>
      </w:r>
    </w:p>
    <w:p w:rsidR="00505E4C" w:rsidRPr="00674465" w:rsidRDefault="00505E4C" w:rsidP="00E96873">
      <w:pPr>
        <w:spacing w:before="240" w:line="276" w:lineRule="auto"/>
        <w:jc w:val="both"/>
        <w:rPr>
          <w:b/>
          <w:sz w:val="20"/>
          <w:szCs w:val="20"/>
        </w:rPr>
      </w:pPr>
      <w:r w:rsidRPr="000C401D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Eksploatacja kruszywa naturalnego w granicach działek ewidencyjnych nr 4, 129, 208/5, 211/6, 213/6, 218/130, 221/119, 387/35, 388/35, 164/32, 224/32, 226/31, 231/132, 228/28, 234/29, 133, 30, 33, 34, 389/36, 390/36, 237/121, 240/134, 37, 38, 39, 40, 135, 177/49, 178/49, 189/17, 188/17, 187/17, 476/17, 475/17, 177/17, 218/8, 66, 542/65, 543/65, 64, 153, 147 w granicach gminy Bojszowy m. Jedlina”, </w:t>
      </w:r>
      <w:r w:rsidRPr="00A16982">
        <w:rPr>
          <w:bCs/>
          <w:sz w:val="20"/>
          <w:szCs w:val="20"/>
        </w:rPr>
        <w:t>zgromadzone zostały wymagane dokumenty.</w:t>
      </w:r>
    </w:p>
    <w:p w:rsidR="00505E4C" w:rsidRPr="007E3877" w:rsidRDefault="00505E4C" w:rsidP="00505E4C">
      <w:pPr>
        <w:spacing w:line="360" w:lineRule="auto"/>
        <w:jc w:val="both"/>
        <w:rPr>
          <w:b/>
          <w:sz w:val="20"/>
          <w:szCs w:val="20"/>
        </w:rPr>
      </w:pPr>
      <w:r w:rsidRPr="007E3877">
        <w:rPr>
          <w:sz w:val="20"/>
          <w:szCs w:val="20"/>
        </w:rPr>
        <w:t>Ze zgromadzoną dokumentacją można zapoznać się w dni robocze</w:t>
      </w:r>
      <w:r w:rsidRPr="007E3877">
        <w:rPr>
          <w:b/>
          <w:sz w:val="20"/>
          <w:szCs w:val="20"/>
        </w:rPr>
        <w:t xml:space="preserve"> </w:t>
      </w:r>
      <w:r w:rsidRPr="007E3877">
        <w:rPr>
          <w:sz w:val="20"/>
          <w:szCs w:val="20"/>
        </w:rPr>
        <w:t xml:space="preserve">w terminie </w:t>
      </w:r>
      <w:r>
        <w:rPr>
          <w:sz w:val="20"/>
          <w:szCs w:val="20"/>
        </w:rPr>
        <w:t>7</w:t>
      </w:r>
      <w:r w:rsidRPr="007E3877">
        <w:rPr>
          <w:sz w:val="20"/>
          <w:szCs w:val="20"/>
        </w:rPr>
        <w:t xml:space="preserve"> dni od daty otrzymania zawiadomienia w:</w:t>
      </w:r>
      <w:r w:rsidRPr="007E3877">
        <w:rPr>
          <w:b/>
          <w:sz w:val="20"/>
          <w:szCs w:val="20"/>
        </w:rPr>
        <w:t xml:space="preserve"> </w:t>
      </w:r>
    </w:p>
    <w:p w:rsidR="00E96873" w:rsidRPr="007E3877" w:rsidRDefault="00505E4C" w:rsidP="00E96873">
      <w:pPr>
        <w:numPr>
          <w:ilvl w:val="0"/>
          <w:numId w:val="19"/>
        </w:numPr>
        <w:spacing w:line="360" w:lineRule="auto"/>
        <w:ind w:right="-144"/>
        <w:rPr>
          <w:sz w:val="20"/>
          <w:szCs w:val="20"/>
        </w:rPr>
      </w:pPr>
      <w:r w:rsidRPr="007E3877">
        <w:rPr>
          <w:b/>
          <w:sz w:val="20"/>
          <w:szCs w:val="20"/>
        </w:rPr>
        <w:t>Urzędzie Gminy Bojszowy</w:t>
      </w:r>
      <w:r w:rsidRPr="007E3877">
        <w:rPr>
          <w:sz w:val="20"/>
          <w:szCs w:val="20"/>
        </w:rPr>
        <w:t>, 43-220 Bojszowy, ul. Gaikowa 35,</w:t>
      </w:r>
    </w:p>
    <w:p w:rsidR="00505E4C" w:rsidRPr="007E3877" w:rsidRDefault="00505E4C" w:rsidP="00505E4C">
      <w:pPr>
        <w:spacing w:line="360" w:lineRule="auto"/>
        <w:ind w:right="-144"/>
        <w:rPr>
          <w:b/>
          <w:sz w:val="20"/>
          <w:szCs w:val="20"/>
        </w:rPr>
      </w:pPr>
      <w:r w:rsidRPr="007E3877">
        <w:rPr>
          <w:sz w:val="20"/>
          <w:szCs w:val="20"/>
        </w:rPr>
        <w:t xml:space="preserve"> Referat Planowania Przestrzennego, Geodezji, Nieruchomości i Rolnictwa (I</w:t>
      </w:r>
      <w:r>
        <w:rPr>
          <w:sz w:val="20"/>
          <w:szCs w:val="20"/>
        </w:rPr>
        <w:t>I</w:t>
      </w:r>
      <w:r w:rsidRPr="007E3877">
        <w:rPr>
          <w:sz w:val="20"/>
          <w:szCs w:val="20"/>
        </w:rPr>
        <w:t xml:space="preserve"> piętro, pok. Nr </w:t>
      </w:r>
      <w:r>
        <w:rPr>
          <w:sz w:val="20"/>
          <w:szCs w:val="20"/>
        </w:rPr>
        <w:t>12</w:t>
      </w:r>
      <w:r w:rsidRPr="007E3877">
        <w:rPr>
          <w:sz w:val="20"/>
          <w:szCs w:val="20"/>
        </w:rPr>
        <w:t>).</w:t>
      </w:r>
      <w:r w:rsidRPr="007E3877">
        <w:rPr>
          <w:b/>
          <w:sz w:val="20"/>
          <w:szCs w:val="20"/>
        </w:rPr>
        <w:t xml:space="preserve"> </w:t>
      </w:r>
    </w:p>
    <w:p w:rsidR="00505E4C" w:rsidRPr="00F86742" w:rsidRDefault="00505E4C" w:rsidP="00505E4C">
      <w:pPr>
        <w:jc w:val="center"/>
        <w:rPr>
          <w:b/>
          <w:bCs/>
          <w:color w:val="000000"/>
          <w:sz w:val="20"/>
          <w:szCs w:val="20"/>
        </w:rPr>
      </w:pPr>
    </w:p>
    <w:p w:rsidR="00505E4C" w:rsidRPr="004745E3" w:rsidRDefault="00505E4C" w:rsidP="00505E4C">
      <w:pPr>
        <w:pStyle w:val="Tytu"/>
        <w:rPr>
          <w:color w:val="000000"/>
          <w:sz w:val="20"/>
          <w:szCs w:val="20"/>
        </w:rPr>
      </w:pPr>
      <w:r w:rsidRPr="004745E3">
        <w:rPr>
          <w:color w:val="000000"/>
          <w:sz w:val="20"/>
          <w:szCs w:val="20"/>
        </w:rPr>
        <w:t>Pouczenie</w:t>
      </w:r>
    </w:p>
    <w:p w:rsidR="00505E4C" w:rsidRPr="004745E3" w:rsidRDefault="00505E4C" w:rsidP="00505E4C">
      <w:pPr>
        <w:pStyle w:val="Tytu"/>
        <w:jc w:val="both"/>
        <w:rPr>
          <w:color w:val="000000"/>
          <w:sz w:val="20"/>
          <w:szCs w:val="20"/>
        </w:rPr>
      </w:pPr>
    </w:p>
    <w:p w:rsidR="00505E4C" w:rsidRDefault="00505E4C" w:rsidP="00505E4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4745E3">
        <w:rPr>
          <w:color w:val="000000"/>
          <w:sz w:val="20"/>
          <w:szCs w:val="20"/>
        </w:rPr>
        <w:tab/>
      </w:r>
      <w:r w:rsidRPr="00F86742">
        <w:rPr>
          <w:b w:val="0"/>
          <w:bCs w:val="0"/>
          <w:sz w:val="20"/>
          <w:szCs w:val="20"/>
        </w:rPr>
        <w:t xml:space="preserve">Strony postępowania mogą wypowiedzieć się co do zebranych dowodów i materiałów </w:t>
      </w:r>
      <w:r>
        <w:rPr>
          <w:b w:val="0"/>
          <w:bCs w:val="0"/>
          <w:sz w:val="20"/>
          <w:szCs w:val="20"/>
        </w:rPr>
        <w:br/>
      </w:r>
      <w:r w:rsidRPr="00F86742">
        <w:rPr>
          <w:b w:val="0"/>
          <w:bCs w:val="0"/>
          <w:sz w:val="20"/>
          <w:szCs w:val="20"/>
        </w:rPr>
        <w:t xml:space="preserve">oraz zgłosić żądania, w terminie do 7 dni od </w:t>
      </w:r>
      <w:r w:rsidR="00E2299B">
        <w:rPr>
          <w:b w:val="0"/>
          <w:bCs w:val="0"/>
          <w:sz w:val="20"/>
          <w:szCs w:val="20"/>
        </w:rPr>
        <w:t>dnia wywieszenia obwieszczenia</w:t>
      </w:r>
      <w:r w:rsidR="00EE480C">
        <w:rPr>
          <w:b w:val="0"/>
          <w:bCs w:val="0"/>
          <w:sz w:val="20"/>
          <w:szCs w:val="20"/>
        </w:rPr>
        <w:t>, po tym terminie organ wyda decyzję na podstawie zgromadzonego materiału dowodowego.</w:t>
      </w:r>
      <w:r w:rsidR="007278C4">
        <w:rPr>
          <w:b w:val="0"/>
          <w:bCs w:val="0"/>
          <w:sz w:val="20"/>
          <w:szCs w:val="20"/>
        </w:rPr>
        <w:t xml:space="preserve"> Zawiadomienie uważa się </w:t>
      </w:r>
      <w:r w:rsidR="007278C4">
        <w:rPr>
          <w:b w:val="0"/>
          <w:bCs w:val="0"/>
          <w:sz w:val="20"/>
          <w:szCs w:val="20"/>
        </w:rPr>
        <w:br/>
        <w:t xml:space="preserve">za dokonane po upływie czternastu dni od dnia, w którym nastąpiło publiczne obwieszczenie, inne publiczne ogłoszenie lub udostępnienie pisma w Biuletynie Informacji Publicznej. </w:t>
      </w:r>
    </w:p>
    <w:p w:rsidR="00505E4C" w:rsidRDefault="00505E4C" w:rsidP="00E96873">
      <w:pPr>
        <w:pStyle w:val="NormalnyWeb"/>
        <w:spacing w:before="36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505E4C" w:rsidRDefault="00505E4C" w:rsidP="00505E4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505E4C" w:rsidRDefault="00505E4C" w:rsidP="00E96873">
      <w:pPr>
        <w:pStyle w:val="NormalnyWeb"/>
        <w:spacing w:before="0" w:beforeAutospacing="0" w:after="0" w:afterAutospacing="0" w:line="360" w:lineRule="auto"/>
        <w:ind w:left="6379"/>
        <w:rPr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Adam Duczmal</w:t>
      </w:r>
      <w:bookmarkStart w:id="0" w:name="_GoBack"/>
      <w:bookmarkEnd w:id="0"/>
    </w:p>
    <w:p w:rsidR="007E3877" w:rsidRPr="0039218A" w:rsidRDefault="007E3877" w:rsidP="00505E4C">
      <w:pPr>
        <w:ind w:left="720"/>
        <w:rPr>
          <w:color w:val="000000"/>
          <w:sz w:val="16"/>
          <w:szCs w:val="16"/>
        </w:rPr>
      </w:pPr>
    </w:p>
    <w:sectPr w:rsidR="007E3877" w:rsidRPr="0039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C6" w:rsidRDefault="00CE27C6" w:rsidP="00531A2D">
      <w:r>
        <w:separator/>
      </w:r>
    </w:p>
  </w:endnote>
  <w:endnote w:type="continuationSeparator" w:id="0">
    <w:p w:rsidR="00CE27C6" w:rsidRDefault="00CE27C6" w:rsidP="0053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C6" w:rsidRDefault="00CE27C6" w:rsidP="00531A2D">
      <w:r>
        <w:separator/>
      </w:r>
    </w:p>
  </w:footnote>
  <w:footnote w:type="continuationSeparator" w:id="0">
    <w:p w:rsidR="00CE27C6" w:rsidRDefault="00CE27C6" w:rsidP="0053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85B"/>
    <w:multiLevelType w:val="hybridMultilevel"/>
    <w:tmpl w:val="8DB6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660"/>
    <w:multiLevelType w:val="hybridMultilevel"/>
    <w:tmpl w:val="3A80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C5E"/>
    <w:multiLevelType w:val="hybridMultilevel"/>
    <w:tmpl w:val="00EA6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61C30"/>
    <w:multiLevelType w:val="hybridMultilevel"/>
    <w:tmpl w:val="DFD23DB0"/>
    <w:lvl w:ilvl="0" w:tplc="90A0C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801AFF"/>
    <w:multiLevelType w:val="hybridMultilevel"/>
    <w:tmpl w:val="0BC6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6050"/>
    <w:multiLevelType w:val="hybridMultilevel"/>
    <w:tmpl w:val="2E82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4F3E"/>
    <w:multiLevelType w:val="hybridMultilevel"/>
    <w:tmpl w:val="64CEBB7C"/>
    <w:lvl w:ilvl="0" w:tplc="5F0C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D7134"/>
    <w:multiLevelType w:val="hybridMultilevel"/>
    <w:tmpl w:val="4994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0D2C"/>
    <w:multiLevelType w:val="hybridMultilevel"/>
    <w:tmpl w:val="E5E8B38A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FF6"/>
    <w:multiLevelType w:val="hybridMultilevel"/>
    <w:tmpl w:val="74903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04965"/>
    <w:rsid w:val="00013CE4"/>
    <w:rsid w:val="00034374"/>
    <w:rsid w:val="000477FD"/>
    <w:rsid w:val="00064283"/>
    <w:rsid w:val="00071156"/>
    <w:rsid w:val="00095746"/>
    <w:rsid w:val="000A6C10"/>
    <w:rsid w:val="000B5AF3"/>
    <w:rsid w:val="000D57E3"/>
    <w:rsid w:val="001137D9"/>
    <w:rsid w:val="00150B55"/>
    <w:rsid w:val="001E33C6"/>
    <w:rsid w:val="001F2029"/>
    <w:rsid w:val="00220416"/>
    <w:rsid w:val="00220BCA"/>
    <w:rsid w:val="00245D3E"/>
    <w:rsid w:val="00256C99"/>
    <w:rsid w:val="00264859"/>
    <w:rsid w:val="00267F89"/>
    <w:rsid w:val="002874E8"/>
    <w:rsid w:val="002A2291"/>
    <w:rsid w:val="002D3952"/>
    <w:rsid w:val="003352FE"/>
    <w:rsid w:val="00356853"/>
    <w:rsid w:val="0039218A"/>
    <w:rsid w:val="0042037A"/>
    <w:rsid w:val="00423D28"/>
    <w:rsid w:val="00430535"/>
    <w:rsid w:val="00433C1C"/>
    <w:rsid w:val="004349EF"/>
    <w:rsid w:val="0045637D"/>
    <w:rsid w:val="004745E3"/>
    <w:rsid w:val="004A5ED1"/>
    <w:rsid w:val="004B724A"/>
    <w:rsid w:val="004C7F72"/>
    <w:rsid w:val="004E60B0"/>
    <w:rsid w:val="00505E4C"/>
    <w:rsid w:val="00531A2D"/>
    <w:rsid w:val="005420EF"/>
    <w:rsid w:val="005C7118"/>
    <w:rsid w:val="006301F9"/>
    <w:rsid w:val="00632341"/>
    <w:rsid w:val="00633C93"/>
    <w:rsid w:val="006353BA"/>
    <w:rsid w:val="00642E0C"/>
    <w:rsid w:val="00655209"/>
    <w:rsid w:val="00656D13"/>
    <w:rsid w:val="00674465"/>
    <w:rsid w:val="006773BA"/>
    <w:rsid w:val="00680DB1"/>
    <w:rsid w:val="00693015"/>
    <w:rsid w:val="006B04B0"/>
    <w:rsid w:val="006B3F60"/>
    <w:rsid w:val="006B74DE"/>
    <w:rsid w:val="006F12AF"/>
    <w:rsid w:val="007278C4"/>
    <w:rsid w:val="00734ECB"/>
    <w:rsid w:val="007E3877"/>
    <w:rsid w:val="007E727E"/>
    <w:rsid w:val="0081599F"/>
    <w:rsid w:val="00832282"/>
    <w:rsid w:val="00845BF6"/>
    <w:rsid w:val="0088504A"/>
    <w:rsid w:val="008D3228"/>
    <w:rsid w:val="008D53A2"/>
    <w:rsid w:val="008F5C37"/>
    <w:rsid w:val="00902C7E"/>
    <w:rsid w:val="009076E8"/>
    <w:rsid w:val="00942BF7"/>
    <w:rsid w:val="009642F7"/>
    <w:rsid w:val="00972DA6"/>
    <w:rsid w:val="009945F6"/>
    <w:rsid w:val="009A0864"/>
    <w:rsid w:val="009A4A0D"/>
    <w:rsid w:val="009C162C"/>
    <w:rsid w:val="009C7890"/>
    <w:rsid w:val="009F2B73"/>
    <w:rsid w:val="00A16982"/>
    <w:rsid w:val="00A33C7C"/>
    <w:rsid w:val="00A65BE0"/>
    <w:rsid w:val="00A968EE"/>
    <w:rsid w:val="00AA676C"/>
    <w:rsid w:val="00AB2699"/>
    <w:rsid w:val="00AB5323"/>
    <w:rsid w:val="00B00ABC"/>
    <w:rsid w:val="00B00E37"/>
    <w:rsid w:val="00B262F0"/>
    <w:rsid w:val="00B50C3A"/>
    <w:rsid w:val="00B53E7C"/>
    <w:rsid w:val="00B616BD"/>
    <w:rsid w:val="00B90405"/>
    <w:rsid w:val="00BA0849"/>
    <w:rsid w:val="00BC0027"/>
    <w:rsid w:val="00BF54C3"/>
    <w:rsid w:val="00C006C1"/>
    <w:rsid w:val="00C10CEA"/>
    <w:rsid w:val="00C41840"/>
    <w:rsid w:val="00C57FCF"/>
    <w:rsid w:val="00C61E25"/>
    <w:rsid w:val="00CA066F"/>
    <w:rsid w:val="00CA42E8"/>
    <w:rsid w:val="00CA65CB"/>
    <w:rsid w:val="00CB0CFB"/>
    <w:rsid w:val="00CB2FD1"/>
    <w:rsid w:val="00CE15FB"/>
    <w:rsid w:val="00CE27C6"/>
    <w:rsid w:val="00D00D23"/>
    <w:rsid w:val="00D02266"/>
    <w:rsid w:val="00D11265"/>
    <w:rsid w:val="00D354E4"/>
    <w:rsid w:val="00D77FCF"/>
    <w:rsid w:val="00D8487C"/>
    <w:rsid w:val="00DE68A6"/>
    <w:rsid w:val="00E12E92"/>
    <w:rsid w:val="00E153AC"/>
    <w:rsid w:val="00E15632"/>
    <w:rsid w:val="00E16821"/>
    <w:rsid w:val="00E2299B"/>
    <w:rsid w:val="00E7234F"/>
    <w:rsid w:val="00E7278B"/>
    <w:rsid w:val="00E77B57"/>
    <w:rsid w:val="00E96873"/>
    <w:rsid w:val="00EC5620"/>
    <w:rsid w:val="00EE229A"/>
    <w:rsid w:val="00EE480C"/>
    <w:rsid w:val="00F35C22"/>
    <w:rsid w:val="00F555F6"/>
    <w:rsid w:val="00F86742"/>
    <w:rsid w:val="00F90433"/>
    <w:rsid w:val="00FB29D0"/>
    <w:rsid w:val="00FD4233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73B97C-54CE-40E4-BD44-900F37F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E92"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E92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12E92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12E92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E12E92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qFormat/>
    <w:rsid w:val="00E12E92"/>
    <w:pPr>
      <w:jc w:val="center"/>
    </w:pPr>
    <w:rPr>
      <w:rFonts w:ascii="Arial Black" w:hAnsi="Arial Black"/>
      <w:b/>
      <w:bCs/>
      <w:sz w:val="24"/>
    </w:rPr>
  </w:style>
  <w:style w:type="paragraph" w:styleId="Tekstdymka">
    <w:name w:val="Balloon Text"/>
    <w:basedOn w:val="Normalny"/>
    <w:semiHidden/>
    <w:rsid w:val="00E77B5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B0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0CFB"/>
    <w:rPr>
      <w:rFonts w:ascii="Arial" w:hAnsi="Arial" w:cs="Arial"/>
      <w:sz w:val="22"/>
      <w:szCs w:val="24"/>
    </w:rPr>
  </w:style>
  <w:style w:type="character" w:styleId="Hipercze">
    <w:name w:val="Hyperlink"/>
    <w:rsid w:val="00CA42E8"/>
    <w:rPr>
      <w:color w:val="0000FF"/>
      <w:u w:val="single"/>
    </w:rPr>
  </w:style>
  <w:style w:type="paragraph" w:styleId="Nagwek">
    <w:name w:val="header"/>
    <w:basedOn w:val="Normalny"/>
    <w:link w:val="NagwekZnak"/>
    <w:rsid w:val="00531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31A2D"/>
    <w:rPr>
      <w:rFonts w:ascii="Arial" w:hAnsi="Arial" w:cs="Arial"/>
      <w:sz w:val="22"/>
      <w:szCs w:val="24"/>
    </w:rPr>
  </w:style>
  <w:style w:type="paragraph" w:styleId="Stopka">
    <w:name w:val="footer"/>
    <w:basedOn w:val="Normalny"/>
    <w:link w:val="StopkaZnak"/>
    <w:rsid w:val="00531A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31A2D"/>
    <w:rPr>
      <w:rFonts w:ascii="Arial" w:hAnsi="Arial" w:cs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39218A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B26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RAN1: 7624/5/08/09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RAN1: 7624/5/08/09</dc:title>
  <dc:subject/>
  <dc:creator>home</dc:creator>
  <cp:keywords/>
  <cp:lastModifiedBy>pczarnynoga</cp:lastModifiedBy>
  <cp:revision>2</cp:revision>
  <cp:lastPrinted>2023-02-17T08:44:00Z</cp:lastPrinted>
  <dcterms:created xsi:type="dcterms:W3CDTF">2023-03-13T13:34:00Z</dcterms:created>
  <dcterms:modified xsi:type="dcterms:W3CDTF">2023-03-13T13:34:00Z</dcterms:modified>
</cp:coreProperties>
</file>