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C4" w:rsidRDefault="00CC5138">
      <w:pPr>
        <w:pStyle w:val="Teksttreci30"/>
        <w:shd w:val="clear" w:color="auto" w:fill="auto"/>
        <w:spacing w:after="219" w:line="220" w:lineRule="exact"/>
      </w:pPr>
      <w:bookmarkStart w:id="0" w:name="_GoBack"/>
      <w:bookmarkEnd w:id="0"/>
      <w:r>
        <w:t>OBWIESZCZENIE</w:t>
      </w:r>
    </w:p>
    <w:p w:rsidR="000535C4" w:rsidRDefault="00CC5138">
      <w:pPr>
        <w:pStyle w:val="Teksttreci20"/>
        <w:shd w:val="clear" w:color="auto" w:fill="auto"/>
        <w:spacing w:before="0"/>
        <w:ind w:firstLine="320"/>
      </w:pPr>
      <w:r>
        <w:t xml:space="preserve">Na podstawie art. 30, art. 33 - 36, art. 88 ust. 1 pkt 1, w związku z art. 90 ust. 2 pkt 1 ustawy z dnia 3 października 2008 r. o </w:t>
      </w:r>
      <w:r>
        <w:rPr>
          <w:rStyle w:val="Teksttreci2Kursywa"/>
        </w:rPr>
        <w:t xml:space="preserve">udostępnianiu informacji o środowisku i jego ochronie, udziale społeczeństwa w ochronie środowiska oraz o ocenach oddziaływania na środowisko </w:t>
      </w:r>
      <w:r>
        <w:t xml:space="preserve">(Dz.U.2021.2373 ze zm.) oraz art. 61 § 1 i art. 49 ustawy z dnia 14 czerwca 1960 r. </w:t>
      </w:r>
      <w:r>
        <w:rPr>
          <w:rStyle w:val="Teksttreci2Kursywa"/>
        </w:rPr>
        <w:t>Kodeks postępowania administra</w:t>
      </w:r>
      <w:r>
        <w:rPr>
          <w:rStyle w:val="Teksttreci2Kursywa"/>
        </w:rPr>
        <w:t>cyjnego</w:t>
      </w:r>
      <w:r>
        <w:t xml:space="preserve"> (Dz.U.2021.735 ze zm.)</w:t>
      </w:r>
    </w:p>
    <w:p w:rsidR="000535C4" w:rsidRDefault="00CC5138">
      <w:pPr>
        <w:pStyle w:val="Nagwek10"/>
        <w:keepNext/>
        <w:keepLines/>
        <w:shd w:val="clear" w:color="auto" w:fill="auto"/>
        <w:spacing w:before="0"/>
      </w:pPr>
      <w:bookmarkStart w:id="1" w:name="bookmark0"/>
      <w:r>
        <w:t>WOJEWODA MAŁOPOLSKI</w:t>
      </w:r>
      <w:r>
        <w:br/>
        <w:t>ZAWIADAMIA</w:t>
      </w:r>
      <w:bookmarkEnd w:id="1"/>
    </w:p>
    <w:p w:rsidR="000535C4" w:rsidRDefault="00CC5138">
      <w:pPr>
        <w:pStyle w:val="Nagwek10"/>
        <w:keepNext/>
        <w:keepLines/>
        <w:shd w:val="clear" w:color="auto" w:fill="auto"/>
        <w:spacing w:before="0" w:after="0"/>
      </w:pPr>
      <w:bookmarkStart w:id="2" w:name="bookmark1"/>
      <w:r>
        <w:rPr>
          <w:rStyle w:val="Nagwek11"/>
          <w:b/>
          <w:bCs/>
        </w:rPr>
        <w:t>o przedłużeniu do 18 lutego 2022 r. terminu zapewnienia możliwości udziału społeczeństwa</w:t>
      </w:r>
      <w:r>
        <w:rPr>
          <w:rStyle w:val="Nagwek11"/>
          <w:b/>
          <w:bCs/>
        </w:rPr>
        <w:br/>
      </w:r>
      <w:r>
        <w:t>na etapie przeprowadzanej ponownej oceny oddziaływania przedsięwzięcia na środowisko,</w:t>
      </w:r>
      <w:bookmarkEnd w:id="2"/>
    </w:p>
    <w:p w:rsidR="000535C4" w:rsidRDefault="00CC5138">
      <w:pPr>
        <w:pStyle w:val="Teksttreci40"/>
        <w:shd w:val="clear" w:color="auto" w:fill="auto"/>
      </w:pPr>
      <w:r>
        <w:rPr>
          <w:rStyle w:val="Teksttreci4Bezkursywy"/>
        </w:rPr>
        <w:t>tj. procedury wszcz</w:t>
      </w:r>
      <w:r>
        <w:rPr>
          <w:rStyle w:val="Teksttreci4Bezkursywy"/>
        </w:rPr>
        <w:t xml:space="preserve">ętej na wniosek złożony 10 maja 2021 r. przez pełnomocnika reprezentującego inwestora - Generalnego Dyrektora Dróg Krajowych i Autostrad, w ramach postępowania znak: Wl- VI.7820.1.33.2021.MMo </w:t>
      </w:r>
      <w:r>
        <w:rPr>
          <w:rStyle w:val="PogrubienieTeksttreci410ptBezkursywy"/>
        </w:rPr>
        <w:t xml:space="preserve">w sprawie wydania decyzji o zezwoleniu na realizację inwestycji </w:t>
      </w:r>
      <w:r>
        <w:rPr>
          <w:rStyle w:val="PogrubienieTeksttreci410ptBezkursywy"/>
        </w:rPr>
        <w:t xml:space="preserve">drogowej </w:t>
      </w:r>
      <w:r>
        <w:rPr>
          <w:rStyle w:val="Teksttreci4Bezkursywy"/>
        </w:rPr>
        <w:t xml:space="preserve">pn.: </w:t>
      </w:r>
      <w:r>
        <w:t>Budowa drogi krajowej nr 44 od km 0+669,70 do km 9+713,93 stanowiącej obwodnicę Oświęcimia wraz z budową dwóch mostów nad rz. Wisłą i rz. Sołą, obiektów inżynieryjnych oraz niezbędną infrastrukturą techniczną, budowlami i urządzeniami budowla</w:t>
      </w:r>
      <w:r>
        <w:t>nymi na terenie województwa śląskiego, w powiecie lędzińsko-bieruńskim, w gminie Bojszowy i w powiecie pszczyńskim, gmina Miedźna oraz na terenie województwa małopolskiego, w powiecie oświęcimskim, gminach Oświęcim oraz Miasto Oświęcim,</w:t>
      </w:r>
      <w:r>
        <w:rPr>
          <w:rStyle w:val="Teksttreci4Bezkursywy"/>
        </w:rPr>
        <w:t xml:space="preserve"> w ramach zadania pn</w:t>
      </w:r>
      <w:r>
        <w:rPr>
          <w:rStyle w:val="Teksttreci4Bezkursywy"/>
        </w:rPr>
        <w:t xml:space="preserve">.: </w:t>
      </w:r>
      <w:r>
        <w:t>Budowa drogi ekspresowej S1 od węzła Kosztowy II w Mysłowicach do węzła Suchy Potok w Bielsku-Białej wg wariantu E.</w:t>
      </w:r>
    </w:p>
    <w:p w:rsidR="000535C4" w:rsidRDefault="00CC5138">
      <w:pPr>
        <w:pStyle w:val="Teksttreci50"/>
        <w:shd w:val="clear" w:color="auto" w:fill="auto"/>
        <w:spacing w:after="132"/>
      </w:pPr>
      <w:r>
        <w:t>Wyjaśnia się, że wydłużenie terminu spowodowane jest zamieszczeniem w dniu 18 stycznia 2022 r. na stronie internetowej Urzędu Gminy Bojsz</w:t>
      </w:r>
      <w:r>
        <w:t>owy obwieszczenia informującego o terminie zapewnienia możliwości udziału społeczeństwa na etapie przeprowadzanej ponownej oceny oddziaływania przedsięwzięcia na środowisko, o której mowa powyżej, w dniach od 14 stycznia 2022 r. do 14 lutego 2022 r.</w:t>
      </w:r>
    </w:p>
    <w:p w:rsidR="000535C4" w:rsidRDefault="00CC5138">
      <w:pPr>
        <w:pStyle w:val="Teksttreci50"/>
        <w:shd w:val="clear" w:color="auto" w:fill="auto"/>
        <w:spacing w:after="0" w:line="252" w:lineRule="exact"/>
      </w:pPr>
      <w:r>
        <w:t>Z doku</w:t>
      </w:r>
      <w:r>
        <w:t>mentacją sprawy można zapoznać się w siedzibie Małopolskiego Urzędu Wojewódzkiego przy ul. Basztowej 22 w Krakowie, w Wydziale Infrastruktury, po uprzednim uzgodnieniu telefonicznym pod numerem: 12 39 21 446.</w:t>
      </w:r>
    </w:p>
    <w:p w:rsidR="000535C4" w:rsidRDefault="00CC5138">
      <w:pPr>
        <w:pStyle w:val="Teksttreci20"/>
        <w:shd w:val="clear" w:color="auto" w:fill="auto"/>
        <w:spacing w:before="0" w:after="0" w:line="259" w:lineRule="exact"/>
        <w:ind w:firstLine="320"/>
      </w:pPr>
      <w:r>
        <w:t>W związku z utrzymującym się na terytorium Rzec</w:t>
      </w:r>
      <w:r>
        <w:t>zypospolitej Polskiej stanem epidemii, kontakt z Małopolskim Urzędem Wojewódzkim w Krakowie odbywa się przede wszystkim z wykorzystaniem komunikacji telefonicznej, elektronicznej, a także korespondencji tradycyjnej.</w:t>
      </w:r>
    </w:p>
    <w:p w:rsidR="000535C4" w:rsidRDefault="00CC5138">
      <w:pPr>
        <w:pStyle w:val="Teksttreci20"/>
        <w:shd w:val="clear" w:color="auto" w:fill="auto"/>
        <w:spacing w:before="0" w:after="129" w:line="259" w:lineRule="exact"/>
        <w:ind w:firstLine="320"/>
      </w:pPr>
      <w:r>
        <w:t>Kontakt osobisty z pracownikami poszczeg</w:t>
      </w:r>
      <w:r>
        <w:t>ólnych komórek organizacyjnych Urzędu jest możliwy wyłącznie po uprzednim uzgodnieniu telefonicznym. Zasady obsługi klientów przez poszczególne wydziały Urzędu publikowane są w zakładkach umieszczonych na stronie internetowej urzędu.</w:t>
      </w:r>
    </w:p>
    <w:p w:rsidR="000535C4" w:rsidRDefault="00CC5138">
      <w:pPr>
        <w:pStyle w:val="Teksttreci20"/>
        <w:shd w:val="clear" w:color="auto" w:fill="auto"/>
        <w:spacing w:before="0"/>
        <w:ind w:firstLine="320"/>
      </w:pPr>
      <w:r>
        <w:t>Ponadto informuje się,</w:t>
      </w:r>
      <w:r>
        <w:t xml:space="preserve"> że wykaz działek objętych inwestycją, mapy z proponowanym przebiegiem drogi, a także raport ponownej oceny oddziaływania na środowisko wraz z aneksem i streszczeniem, są dostępne na stronie </w:t>
      </w:r>
      <w:hyperlink r:id="rId6" w:history="1">
        <w:r w:rsidRPr="00CC5138">
          <w:rPr>
            <w:rStyle w:val="Teksttreci21"/>
            <w:lang w:val="pl-PL"/>
          </w:rPr>
          <w:t>www.bip.maloDolska.pl</w:t>
        </w:r>
        <w:r w:rsidRPr="00CC5138">
          <w:rPr>
            <w:rStyle w:val="Teksttreci21"/>
            <w:lang w:val="pl-PL"/>
          </w:rPr>
          <w:t>/muw</w:t>
        </w:r>
      </w:hyperlink>
      <w:r w:rsidRPr="00CC5138">
        <w:rPr>
          <w:lang w:eastAsia="en-US" w:bidi="en-US"/>
        </w:rPr>
        <w:t xml:space="preserve"> </w:t>
      </w:r>
      <w:r>
        <w:t>w zakładce: Urząd Wojewódzki &gt; Wydziały &gt; Infrastruktury &gt; Repozytorium plików &gt; Ponowna ocena -nazwa inwestycji.</w:t>
      </w:r>
    </w:p>
    <w:p w:rsidR="000535C4" w:rsidRDefault="00CC5138">
      <w:pPr>
        <w:pStyle w:val="Nagwek10"/>
        <w:keepNext/>
        <w:keepLines/>
        <w:shd w:val="clear" w:color="auto" w:fill="auto"/>
        <w:spacing w:before="0" w:after="0"/>
        <w:ind w:firstLine="320"/>
        <w:jc w:val="both"/>
      </w:pPr>
      <w:bookmarkStart w:id="3" w:name="bookmark2"/>
      <w:r>
        <w:t xml:space="preserve">Uwagi i wnioski w zakresie oddziaływania inwestycji na środowisko można składać </w:t>
      </w:r>
      <w:r>
        <w:rPr>
          <w:rStyle w:val="Nagwek1105ptBezpogrubienia"/>
        </w:rPr>
        <w:t>w</w:t>
      </w:r>
      <w:bookmarkEnd w:id="3"/>
    </w:p>
    <w:p w:rsidR="000535C4" w:rsidRDefault="00CC5138">
      <w:pPr>
        <w:pStyle w:val="Teksttreci20"/>
        <w:shd w:val="clear" w:color="auto" w:fill="auto"/>
        <w:spacing w:before="0" w:after="0"/>
      </w:pPr>
      <w:r>
        <w:t xml:space="preserve">formie pisemnej na adres do korespondencji: Małopolski Urząd Wojewódzki w Krakowie, Wydział Infrastruktury, ul. Basztowa 22, 31-156 Kraków, </w:t>
      </w:r>
      <w:r w:rsidRPr="00CC5138">
        <w:rPr>
          <w:lang w:eastAsia="en-US" w:bidi="en-US"/>
        </w:rPr>
        <w:t xml:space="preserve">fax </w:t>
      </w:r>
      <w:r>
        <w:t>12 39 21 917, ustnie do protokołu oraz za pomocą środków komunikacji elektronicznej - platformy e-PUAP: /ag9300l</w:t>
      </w:r>
      <w:r>
        <w:t xml:space="preserve">hke/skrytka lub na adres e-mail: </w:t>
      </w:r>
      <w:hyperlink r:id="rId7" w:history="1">
        <w:r w:rsidRPr="00CC5138">
          <w:rPr>
            <w:rStyle w:val="Teksttreci21"/>
            <w:lang w:val="pl-PL"/>
          </w:rPr>
          <w:t>wi@malopolska.uw.gov.pl</w:t>
        </w:r>
      </w:hyperlink>
      <w:r w:rsidRPr="00CC5138">
        <w:rPr>
          <w:lang w:eastAsia="en-US" w:bidi="en-US"/>
        </w:rPr>
        <w:t xml:space="preserve">. </w:t>
      </w:r>
      <w:r>
        <w:t xml:space="preserve">bez konieczności opatrywania ich kwalifikowanym podpisem elektronicznym - </w:t>
      </w:r>
      <w:r>
        <w:rPr>
          <w:rStyle w:val="PogrubienieTeksttreci210pt"/>
        </w:rPr>
        <w:t>w terminie do 18 lutego 2022 r.</w:t>
      </w:r>
    </w:p>
    <w:p w:rsidR="000535C4" w:rsidRDefault="00CC5138">
      <w:pPr>
        <w:pStyle w:val="Teksttreci20"/>
        <w:shd w:val="clear" w:color="auto" w:fill="auto"/>
        <w:spacing w:before="0" w:after="0"/>
        <w:ind w:firstLine="320"/>
      </w:pPr>
      <w:r>
        <w:t>Uwagi i wnioski złożone po upływie wskazanego t</w:t>
      </w:r>
      <w:r>
        <w:t>erminu pozostaną bez rozpatrzenia.</w:t>
      </w:r>
    </w:p>
    <w:p w:rsidR="000535C4" w:rsidRDefault="00CC5138">
      <w:pPr>
        <w:pStyle w:val="Teksttreci20"/>
        <w:shd w:val="clear" w:color="auto" w:fill="auto"/>
        <w:spacing w:before="0" w:after="0"/>
        <w:ind w:firstLine="320"/>
      </w:pPr>
      <w:r>
        <w:t xml:space="preserve">Organem właściwym do rozpatrzenia uwag i wniosków jest </w:t>
      </w:r>
      <w:r>
        <w:rPr>
          <w:rStyle w:val="PogrubienieTeksttreci210pt"/>
        </w:rPr>
        <w:t xml:space="preserve">Regionalny Dyrektor Ochrony Środowiska w Krakowie, </w:t>
      </w:r>
      <w:r>
        <w:t>ul. Mogilska 25, 31-542 Kraków.</w:t>
      </w:r>
    </w:p>
    <w:sectPr w:rsidR="000535C4">
      <w:pgSz w:w="11900" w:h="16840"/>
      <w:pgMar w:top="1529" w:right="1383" w:bottom="1529" w:left="12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38" w:rsidRDefault="00CC5138">
      <w:r>
        <w:separator/>
      </w:r>
    </w:p>
  </w:endnote>
  <w:endnote w:type="continuationSeparator" w:id="0">
    <w:p w:rsidR="00CC5138" w:rsidRDefault="00CC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38" w:rsidRDefault="00CC5138"/>
  </w:footnote>
  <w:footnote w:type="continuationSeparator" w:id="0">
    <w:p w:rsidR="00CC5138" w:rsidRDefault="00CC51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C4"/>
    <w:rsid w:val="000535C4"/>
    <w:rsid w:val="00C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4431E-9610-477A-A26C-A73AA510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1">
    <w:name w:val="Nagłówek #1"/>
    <w:basedOn w:val="Nagwek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Bezkursywy">
    <w:name w:val="Tekst treści (4) + Bez kursywy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410ptBezkursywy">
    <w:name w:val="Pogrubienie;Tekst treści (4) + 10 pt;Bez kursywy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Nagwek1105ptBezpogrubienia">
    <w:name w:val="Nagłówek #1 + 10;5 pt;Bez pogrubienia"/>
    <w:basedOn w:val="Nagwek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180" w:line="248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after="180" w:line="248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48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120" w:line="266" w:lineRule="exact"/>
      <w:ind w:firstLine="320"/>
      <w:jc w:val="both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i@malopolska.uw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maloDolska.pl/mu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WOJEWODA MAŁOPOLSKI ZAWIADAMIA</vt:lpstr>
      <vt:lpstr>o przedłużeniu do 18 lutego 2022 r. terminu zapewnienia możliwości udziału społe</vt:lpstr>
      <vt:lpstr>Uwagi i wnioski w zakresie oddziaływania inwestycji na środowisko można składać </vt:lpstr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pczarnynoga</dc:creator>
  <cp:lastModifiedBy>pczarnynoga</cp:lastModifiedBy>
  <cp:revision>1</cp:revision>
  <dcterms:created xsi:type="dcterms:W3CDTF">2022-01-31T16:04:00Z</dcterms:created>
  <dcterms:modified xsi:type="dcterms:W3CDTF">2022-01-31T16:04:00Z</dcterms:modified>
</cp:coreProperties>
</file>