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42" w:rsidRPr="00A33C42" w:rsidRDefault="00A33C42" w:rsidP="00A33C42">
      <w:pPr>
        <w:pStyle w:val="Nagwek10"/>
        <w:keepNext/>
        <w:keepLines/>
        <w:shd w:val="clear" w:color="auto" w:fill="auto"/>
        <w:spacing w:line="220" w:lineRule="exact"/>
        <w:rPr>
          <w:rFonts w:asciiTheme="majorHAnsi" w:hAnsiTheme="majorHAnsi" w:cstheme="majorHAnsi"/>
        </w:rPr>
      </w:pPr>
      <w:bookmarkStart w:id="0" w:name="bookmark0"/>
      <w:r w:rsidRPr="00A33C42">
        <w:rPr>
          <w:rFonts w:asciiTheme="majorHAnsi" w:hAnsiTheme="majorHAnsi" w:cstheme="majorHAnsi"/>
          <w:color w:val="000000"/>
        </w:rPr>
        <w:t>STAROSTA</w:t>
      </w:r>
      <w:bookmarkEnd w:id="0"/>
      <w:r>
        <w:rPr>
          <w:rFonts w:asciiTheme="majorHAnsi" w:hAnsiTheme="majorHAnsi" w:cstheme="majorHAnsi"/>
          <w:color w:val="000000"/>
        </w:rPr>
        <w:t xml:space="preserve"> </w:t>
      </w:r>
      <w:r w:rsidRPr="00A33C42">
        <w:rPr>
          <w:rFonts w:asciiTheme="majorHAnsi" w:hAnsiTheme="majorHAnsi" w:cstheme="majorHAnsi"/>
          <w:color w:val="000000"/>
        </w:rPr>
        <w:t>BIERUŃSKO-LĘDZIŃSKI</w:t>
      </w:r>
    </w:p>
    <w:p w:rsidR="00A33C42" w:rsidRPr="00A33C42" w:rsidRDefault="00A33C42" w:rsidP="00A33C42">
      <w:pPr>
        <w:pStyle w:val="Teksttreci20"/>
        <w:shd w:val="clear" w:color="auto" w:fill="auto"/>
        <w:spacing w:after="539" w:line="283" w:lineRule="exact"/>
        <w:ind w:right="240"/>
        <w:jc w:val="right"/>
        <w:rPr>
          <w:rFonts w:asciiTheme="majorHAnsi" w:hAnsiTheme="majorHAnsi" w:cstheme="majorHAnsi"/>
          <w:color w:val="000000"/>
        </w:rPr>
      </w:pPr>
      <w:r w:rsidRPr="00A33C42">
        <w:rPr>
          <w:rFonts w:asciiTheme="majorHAnsi" w:hAnsiTheme="majorHAnsi" w:cstheme="majorHAnsi"/>
        </w:rPr>
        <w:t>Bieruń, 21 stycznia 2022</w:t>
      </w:r>
      <w:r w:rsidRPr="00A33C42">
        <w:rPr>
          <w:rFonts w:asciiTheme="majorHAnsi" w:hAnsiTheme="majorHAnsi" w:cstheme="majorHAnsi"/>
          <w:color w:val="000000"/>
        </w:rPr>
        <w:t xml:space="preserve">r. </w:t>
      </w:r>
      <w:r w:rsidRPr="00A33C42">
        <w:rPr>
          <w:rFonts w:asciiTheme="majorHAnsi" w:hAnsiTheme="majorHAnsi" w:cstheme="majorHAnsi"/>
          <w:color w:val="000000"/>
        </w:rPr>
        <w:br/>
        <w:t>BA.6740.4.37.2020</w:t>
      </w:r>
    </w:p>
    <w:p w:rsidR="00A33C42" w:rsidRPr="00A33C42" w:rsidRDefault="00A33C42" w:rsidP="00A33C42">
      <w:pPr>
        <w:pStyle w:val="Teksttreci30"/>
        <w:shd w:val="clear" w:color="auto" w:fill="auto"/>
        <w:spacing w:before="0" w:after="285" w:line="210" w:lineRule="exact"/>
        <w:rPr>
          <w:rFonts w:asciiTheme="majorHAnsi" w:hAnsiTheme="majorHAnsi" w:cstheme="majorHAnsi"/>
        </w:rPr>
      </w:pPr>
      <w:r w:rsidRPr="00A33C42">
        <w:rPr>
          <w:rStyle w:val="Teksttreci3Odstpy2pt"/>
          <w:rFonts w:asciiTheme="majorHAnsi" w:hAnsiTheme="majorHAnsi" w:cstheme="majorHAnsi"/>
          <w:b/>
          <w:bCs/>
        </w:rPr>
        <w:t>OBWIESZCZENIE</w:t>
      </w:r>
    </w:p>
    <w:p w:rsidR="00A33C42" w:rsidRPr="00A33C42" w:rsidRDefault="00A33C42" w:rsidP="00A33C42">
      <w:pPr>
        <w:pStyle w:val="Teksttreci20"/>
        <w:shd w:val="clear" w:color="auto" w:fill="auto"/>
        <w:spacing w:after="184" w:line="245" w:lineRule="exact"/>
        <w:jc w:val="left"/>
        <w:rPr>
          <w:rFonts w:asciiTheme="majorHAnsi" w:hAnsiTheme="majorHAnsi" w:cstheme="majorHAnsi"/>
        </w:rPr>
      </w:pPr>
      <w:r w:rsidRPr="00A33C42">
        <w:rPr>
          <w:rFonts w:asciiTheme="majorHAnsi" w:hAnsiTheme="majorHAnsi" w:cstheme="majorHAnsi"/>
          <w:color w:val="000000"/>
        </w:rPr>
        <w:t>Działając na podstawie art. 1 l</w:t>
      </w:r>
      <w:r w:rsidR="0035097E">
        <w:rPr>
          <w:rFonts w:asciiTheme="majorHAnsi" w:hAnsiTheme="majorHAnsi" w:cstheme="majorHAnsi"/>
          <w:color w:val="000000"/>
        </w:rPr>
        <w:t xml:space="preserve"> </w:t>
      </w:r>
      <w:r w:rsidRPr="00A33C42">
        <w:rPr>
          <w:rFonts w:asciiTheme="majorHAnsi" w:hAnsiTheme="majorHAnsi" w:cstheme="majorHAnsi"/>
          <w:color w:val="000000"/>
        </w:rPr>
        <w:t xml:space="preserve">f ust. 3 ustawy z dnia 10 kwietnia 2003 r. o szczególnych zasadach przygotowania i realizacji inwestycji w zakresie dróg publicznych (tekst jednolity: Dz. U. z 2020 r. poz. 1363 z </w:t>
      </w:r>
      <w:proofErr w:type="spellStart"/>
      <w:r w:rsidRPr="00A33C42">
        <w:rPr>
          <w:rFonts w:asciiTheme="majorHAnsi" w:hAnsiTheme="majorHAnsi" w:cstheme="majorHAnsi"/>
          <w:color w:val="000000"/>
        </w:rPr>
        <w:t>poźn</w:t>
      </w:r>
      <w:proofErr w:type="spellEnd"/>
      <w:r w:rsidRPr="00A33C42">
        <w:rPr>
          <w:rFonts w:asciiTheme="majorHAnsi" w:hAnsiTheme="majorHAnsi" w:cstheme="majorHAnsi"/>
          <w:color w:val="000000"/>
        </w:rPr>
        <w:t xml:space="preserve">. zm.), Starosta Bieruńsko-Lędziński zawiadamia, że. na wniosek Wójta </w:t>
      </w:r>
      <w:r w:rsidRPr="00A33C42">
        <w:rPr>
          <w:rStyle w:val="Teksttreci2Pogrubienie"/>
          <w:rFonts w:asciiTheme="majorHAnsi" w:hAnsiTheme="majorHAnsi" w:cstheme="majorHAnsi"/>
        </w:rPr>
        <w:t xml:space="preserve">Bojszów, </w:t>
      </w:r>
      <w:r w:rsidRPr="00A33C42">
        <w:rPr>
          <w:rFonts w:asciiTheme="majorHAnsi" w:hAnsiTheme="majorHAnsi" w:cstheme="majorHAnsi"/>
          <w:color w:val="000000"/>
        </w:rPr>
        <w:t>reprezentowanego przez Bogusławę Ficek, z 2 października 2020 r. została wydana decyzja nr 1/2022 z dnia 21 stycznia 2022 r. o zezwoleniu na realizację inwestycji drogowej po.:</w:t>
      </w:r>
      <w:bookmarkStart w:id="1" w:name="_GoBack"/>
      <w:bookmarkEnd w:id="1"/>
    </w:p>
    <w:p w:rsidR="00A33C42" w:rsidRPr="00A33C42" w:rsidRDefault="00A33C42" w:rsidP="00A33C42">
      <w:pPr>
        <w:pStyle w:val="Teksttreci30"/>
        <w:shd w:val="clear" w:color="auto" w:fill="auto"/>
        <w:spacing w:before="0" w:after="240" w:line="240" w:lineRule="exact"/>
        <w:jc w:val="left"/>
        <w:rPr>
          <w:rFonts w:asciiTheme="majorHAnsi" w:hAnsiTheme="majorHAnsi" w:cstheme="majorHAnsi"/>
        </w:rPr>
      </w:pPr>
      <w:r w:rsidRPr="00A33C42">
        <w:rPr>
          <w:rFonts w:asciiTheme="majorHAnsi" w:hAnsiTheme="majorHAnsi" w:cstheme="majorHAnsi"/>
          <w:color w:val="000000"/>
        </w:rPr>
        <w:t>rozbudowa dróg gminnych: 670 840S - ulicy Krętej („L” + „D”) i 670 810S ulicy Kasztanowej</w:t>
      </w:r>
      <w:r w:rsidRPr="00A33C42">
        <w:rPr>
          <w:rFonts w:asciiTheme="majorHAnsi" w:hAnsiTheme="majorHAnsi" w:cstheme="majorHAnsi"/>
          <w:color w:val="000000"/>
        </w:rPr>
        <w:br/>
        <w:t>(„D”) w Bojszowach-Świerczyńcu wraz z przebudową odwodnienia dróg, przebudową odcinka</w:t>
      </w:r>
      <w:r w:rsidRPr="00A33C42">
        <w:rPr>
          <w:rFonts w:asciiTheme="majorHAnsi" w:hAnsiTheme="majorHAnsi" w:cstheme="majorHAnsi"/>
          <w:color w:val="000000"/>
        </w:rPr>
        <w:br/>
        <w:t xml:space="preserve">linii elektroenergetycznej </w:t>
      </w:r>
      <w:proofErr w:type="spellStart"/>
      <w:r w:rsidRPr="00A33C42">
        <w:rPr>
          <w:rFonts w:asciiTheme="majorHAnsi" w:hAnsiTheme="majorHAnsi" w:cstheme="majorHAnsi"/>
          <w:color w:val="000000"/>
        </w:rPr>
        <w:t>nN</w:t>
      </w:r>
      <w:proofErr w:type="spellEnd"/>
      <w:r w:rsidRPr="00A33C42">
        <w:rPr>
          <w:rFonts w:asciiTheme="majorHAnsi" w:hAnsiTheme="majorHAnsi" w:cstheme="majorHAnsi"/>
          <w:color w:val="000000"/>
        </w:rPr>
        <w:t>, budową linii oświetlenia ulicznego i kanału technologicznego</w:t>
      </w:r>
      <w:r w:rsidRPr="00A33C42">
        <w:rPr>
          <w:rFonts w:asciiTheme="majorHAnsi" w:hAnsiTheme="majorHAnsi" w:cstheme="majorHAnsi"/>
          <w:color w:val="000000"/>
        </w:rPr>
        <w:br/>
        <w:t>na działkach nr 596/31,316/31,318/35, 322/35,321/35,319/35,619/35,244/35,256/35,496/35,</w:t>
      </w:r>
      <w:r w:rsidRPr="00A33C42">
        <w:rPr>
          <w:rFonts w:asciiTheme="majorHAnsi" w:hAnsiTheme="majorHAnsi" w:cstheme="majorHAnsi"/>
          <w:color w:val="000000"/>
        </w:rPr>
        <w:br/>
        <w:t>599/35,603/35,604/35,330/38,1047/10,602/32,601/32,197/32,299/32,594/32,945/32,943/29,</w:t>
      </w:r>
      <w:r w:rsidRPr="00A33C42">
        <w:rPr>
          <w:rFonts w:asciiTheme="majorHAnsi" w:hAnsiTheme="majorHAnsi" w:cstheme="majorHAnsi"/>
          <w:color w:val="000000"/>
        </w:rPr>
        <w:br/>
        <w:t>939/29,577/24,584/29,582/29,580/29,578/29,576/24,574/24,572/24,570/24,568/24,566/24,</w:t>
      </w:r>
      <w:r w:rsidRPr="00A33C42">
        <w:rPr>
          <w:rFonts w:asciiTheme="majorHAnsi" w:hAnsiTheme="majorHAnsi" w:cstheme="majorHAnsi"/>
          <w:color w:val="000000"/>
        </w:rPr>
        <w:br/>
        <w:t>668/24,569/24,567/24,564/27,947/27,1068/27,633/27,498/24,1090/27,587/31,1006/31,588/31,</w:t>
      </w:r>
      <w:r w:rsidRPr="00A33C42">
        <w:rPr>
          <w:rFonts w:asciiTheme="majorHAnsi" w:hAnsiTheme="majorHAnsi" w:cstheme="majorHAnsi"/>
          <w:color w:val="000000"/>
        </w:rPr>
        <w:br/>
        <w:t>590/31,93/31,592/29,562/23,661/23,544/17,546/17,548/17,550/17,551/17,552/18,555/18,</w:t>
      </w:r>
      <w:r w:rsidRPr="00A33C42">
        <w:rPr>
          <w:rFonts w:asciiTheme="majorHAnsi" w:hAnsiTheme="majorHAnsi" w:cstheme="majorHAnsi"/>
          <w:color w:val="000000"/>
        </w:rPr>
        <w:br/>
        <w:t>554/18,556/18,558/18,560/18,559/18,1026/20,697/20,875/20,396/20,874/20,886/20,789/20,</w:t>
      </w:r>
      <w:r w:rsidRPr="00A33C42">
        <w:rPr>
          <w:rFonts w:asciiTheme="majorHAnsi" w:hAnsiTheme="majorHAnsi" w:cstheme="majorHAnsi"/>
          <w:color w:val="000000"/>
        </w:rPr>
        <w:br/>
        <w:t>664/23,345/8,605/8,539/8,538/8,522/6,536/6,249/6,540/12,718/12, 719/12,515/12,512/14,</w:t>
      </w:r>
      <w:r w:rsidRPr="00A33C42">
        <w:rPr>
          <w:rFonts w:asciiTheme="majorHAnsi" w:hAnsiTheme="majorHAnsi" w:cstheme="majorHAnsi"/>
          <w:color w:val="000000"/>
        </w:rPr>
        <w:br/>
        <w:t>505/14,501/14,977/14,542/17,714/17,9,892/14,507/14,521/6,510/14,518/12,519/6,506/14,</w:t>
      </w:r>
      <w:r w:rsidRPr="00A33C42">
        <w:rPr>
          <w:rFonts w:asciiTheme="majorHAnsi" w:hAnsiTheme="majorHAnsi" w:cstheme="majorHAnsi"/>
          <w:color w:val="000000"/>
        </w:rPr>
        <w:br/>
        <w:t>586/31,508/14,1007/31 oraz w Kobiórze na działkach nr 285,450/295,460/295,461/295.</w:t>
      </w:r>
    </w:p>
    <w:p w:rsidR="00A33C42" w:rsidRPr="00A33C42" w:rsidRDefault="00A33C42" w:rsidP="00A33C42">
      <w:pPr>
        <w:pStyle w:val="Teksttreci20"/>
        <w:shd w:val="clear" w:color="auto" w:fill="auto"/>
        <w:spacing w:after="149" w:line="240" w:lineRule="exact"/>
        <w:jc w:val="left"/>
        <w:rPr>
          <w:rFonts w:asciiTheme="majorHAnsi" w:hAnsiTheme="majorHAnsi" w:cstheme="majorHAnsi"/>
        </w:rPr>
      </w:pPr>
      <w:r w:rsidRPr="00A33C42">
        <w:rPr>
          <w:rFonts w:asciiTheme="majorHAnsi" w:hAnsiTheme="majorHAnsi" w:cstheme="majorHAnsi"/>
          <w:color w:val="000000"/>
        </w:rPr>
        <w:t xml:space="preserve">Z treścią wydanej decyzji strony postępowania mogą zapoznać się w Wydziale Budownictwa i Architektury Starostwa Powiatowego w Bieruniu przy uh św. Kingi 1, pokój 227 w godzinach pracy Starostwa. Ponadto stronom przysługuje prawo wniesienia odwołania od wydanej decyzji do Wojewody Śląskiego w Katowicach za pośrednictwem Starosty Bieruńsko-Lędzińskiego w terminie </w:t>
      </w:r>
      <w:r w:rsidRPr="00A33C42">
        <w:rPr>
          <w:rStyle w:val="Teksttreci2Pogrubienie"/>
          <w:rFonts w:asciiTheme="majorHAnsi" w:hAnsiTheme="majorHAnsi" w:cstheme="majorHAnsi"/>
        </w:rPr>
        <w:t xml:space="preserve">do 14 dni </w:t>
      </w:r>
      <w:r w:rsidRPr="00A33C42">
        <w:rPr>
          <w:rFonts w:asciiTheme="majorHAnsi" w:hAnsiTheme="majorHAnsi" w:cstheme="majorHAnsi"/>
          <w:color w:val="000000"/>
        </w:rPr>
        <w:t>od daty wywieszenia obwieszczenia w Starostwie Powiatowym w Bieruniu, Urzędzie Gminy Bojszowy lub Kobiór lub ukazania się obwieszczenia w prasie lokalnej i na stronie internetowej Gminy Bojszowy, Kobiór lub Starostwa Powiatowego w Bieruniu.</w:t>
      </w:r>
    </w:p>
    <w:p w:rsidR="00A33C42" w:rsidRPr="00A33C42" w:rsidRDefault="00A33C42" w:rsidP="00A33C42">
      <w:pPr>
        <w:pStyle w:val="Teksttreci20"/>
        <w:shd w:val="clear" w:color="auto" w:fill="auto"/>
        <w:spacing w:after="1144" w:line="278" w:lineRule="exact"/>
        <w:jc w:val="left"/>
        <w:rPr>
          <w:rFonts w:asciiTheme="majorHAnsi" w:hAnsiTheme="majorHAnsi" w:cstheme="majorHAnsi"/>
          <w:color w:val="000000"/>
        </w:rPr>
      </w:pPr>
      <w:r w:rsidRPr="00A33C42">
        <w:rPr>
          <w:rFonts w:asciiTheme="majorHAnsi" w:hAnsiTheme="majorHAnsi" w:cstheme="majorHAnsi"/>
          <w:color w:val="000000"/>
        </w:rPr>
        <w:t xml:space="preserve">Zgodnie z art 18 ust. le ustawy cytowanej na wstępie, w przypadku, w którym dotychczasowy właściciel lub użytkownik wieczysty nieruchomości objętej decyzją o zezwoleniu na realizację inwestycji drogowej odpowiednio wyda tę nieruchomość niezwłocznie, lecz nie później niż w terminie </w:t>
      </w:r>
      <w:r w:rsidRPr="00A33C42">
        <w:rPr>
          <w:rStyle w:val="Teksttreci2Pogrubienie"/>
          <w:rFonts w:asciiTheme="majorHAnsi" w:hAnsiTheme="majorHAnsi" w:cstheme="majorHAnsi"/>
        </w:rPr>
        <w:t xml:space="preserve">30 dni </w:t>
      </w:r>
      <w:r w:rsidRPr="00A33C42">
        <w:rPr>
          <w:rFonts w:asciiTheme="majorHAnsi" w:hAnsiTheme="majorHAnsi" w:cstheme="majorHAnsi"/>
          <w:color w:val="000000"/>
        </w:rPr>
        <w:t xml:space="preserve">od dnia, w którym otrzymał niniejsze zawiadomienie o wydaniu decyzji, której nadano rygor natychmiastowej Wykonalności, </w:t>
      </w:r>
      <w:r w:rsidRPr="00A33C42">
        <w:rPr>
          <w:rStyle w:val="Teksttreci2Pogrubienie"/>
          <w:rFonts w:asciiTheme="majorHAnsi" w:hAnsiTheme="majorHAnsi" w:cstheme="majorHAnsi"/>
        </w:rPr>
        <w:t xml:space="preserve">wysokość odszkodowania powiększa się o kwotę równą 5% </w:t>
      </w:r>
      <w:r w:rsidRPr="00A33C42">
        <w:rPr>
          <w:rFonts w:asciiTheme="majorHAnsi" w:hAnsiTheme="majorHAnsi" w:cstheme="majorHAnsi"/>
          <w:color w:val="000000"/>
        </w:rPr>
        <w:t>wartości nieruchomości lub wartości prawa użytkowania wieczystego.</w:t>
      </w:r>
    </w:p>
    <w:p w:rsidR="00A33C42" w:rsidRPr="00A33C42" w:rsidRDefault="00A33C42" w:rsidP="00A33C42">
      <w:pPr>
        <w:pStyle w:val="Teksttreci20"/>
        <w:shd w:val="clear" w:color="auto" w:fill="auto"/>
        <w:spacing w:after="0" w:line="278" w:lineRule="exact"/>
        <w:jc w:val="right"/>
        <w:rPr>
          <w:rFonts w:asciiTheme="majorHAnsi" w:hAnsiTheme="majorHAnsi" w:cstheme="majorHAnsi"/>
          <w:color w:val="000000"/>
        </w:rPr>
      </w:pPr>
      <w:r w:rsidRPr="00A33C42">
        <w:rPr>
          <w:rFonts w:asciiTheme="majorHAnsi" w:hAnsiTheme="majorHAnsi" w:cstheme="majorHAnsi"/>
          <w:color w:val="000000"/>
        </w:rPr>
        <w:t>W oryginale podpis:</w:t>
      </w:r>
      <w:r w:rsidRPr="00A33C42">
        <w:rPr>
          <w:rFonts w:asciiTheme="majorHAnsi" w:hAnsiTheme="majorHAnsi" w:cstheme="majorHAnsi"/>
          <w:color w:val="000000"/>
        </w:rPr>
        <w:br/>
        <w:t>Starosta</w:t>
      </w:r>
    </w:p>
    <w:p w:rsidR="00A33C42" w:rsidRPr="00A33C42" w:rsidRDefault="00A33C42" w:rsidP="00A33C42">
      <w:pPr>
        <w:pStyle w:val="Teksttreci20"/>
        <w:shd w:val="clear" w:color="auto" w:fill="auto"/>
        <w:spacing w:after="0" w:line="278" w:lineRule="exact"/>
        <w:jc w:val="right"/>
        <w:rPr>
          <w:rFonts w:asciiTheme="majorHAnsi" w:hAnsiTheme="majorHAnsi" w:cstheme="majorHAnsi"/>
          <w:sz w:val="2"/>
          <w:szCs w:val="2"/>
        </w:rPr>
      </w:pPr>
      <w:r w:rsidRPr="00A33C42">
        <w:rPr>
          <w:rFonts w:asciiTheme="majorHAnsi" w:hAnsiTheme="majorHAnsi" w:cstheme="majorHAnsi"/>
          <w:color w:val="000000"/>
        </w:rPr>
        <w:t>Bernard Bednorz</w:t>
      </w:r>
    </w:p>
    <w:p w:rsidR="00B416F2" w:rsidRPr="00A33C42" w:rsidRDefault="00B416F2">
      <w:pPr>
        <w:rPr>
          <w:rFonts w:asciiTheme="majorHAnsi" w:hAnsiTheme="majorHAnsi" w:cstheme="majorHAnsi"/>
        </w:rPr>
      </w:pPr>
    </w:p>
    <w:sectPr w:rsidR="00B416F2" w:rsidRPr="00A3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42"/>
    <w:rsid w:val="0035097E"/>
    <w:rsid w:val="009C419B"/>
    <w:rsid w:val="00A33C42"/>
    <w:rsid w:val="00B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C3888-311E-4896-B6D8-B429A3B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A33C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33C4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A33C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3C4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A33C4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33C4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Teksttreci3Odstpy2pt">
    <w:name w:val="Tekst treści (3) + Odstępy 2 pt"/>
    <w:basedOn w:val="Teksttreci3"/>
    <w:rsid w:val="00A33C4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33C42"/>
    <w:rPr>
      <w:rFonts w:ascii="Times New Roman" w:eastAsia="Times New Roman" w:hAnsi="Times New Roman" w:cs="Times New Roman"/>
      <w:b/>
      <w:bCs/>
      <w:color w:val="000000"/>
      <w:w w:val="100"/>
      <w:position w:val="0"/>
      <w:sz w:val="21"/>
      <w:szCs w:val="21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STAROSTA BIERUŃSKO-LĘDZIŃSKI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3</cp:revision>
  <dcterms:created xsi:type="dcterms:W3CDTF">2022-01-25T14:25:00Z</dcterms:created>
  <dcterms:modified xsi:type="dcterms:W3CDTF">2022-01-25T14:33:00Z</dcterms:modified>
</cp:coreProperties>
</file>