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28D6916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E35BFE" w:rsidRPr="00E35BFE">
        <w:rPr>
          <w:b/>
          <w:u w:color="000000"/>
        </w:rPr>
        <w:t>określenia wzoru deklaracji o wysokości opłaty za gospodarowanie odpadami komunalnymi składanej przez właścicieli nieruchomości położonych na terenie gminy Bojszowy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E35BFE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2022-01-17T16:16:00Z</cp:lastPrinted>
  <dcterms:created xsi:type="dcterms:W3CDTF">2021-12-10T06:05:00Z</dcterms:created>
  <dcterms:modified xsi:type="dcterms:W3CDTF">2022-01-17T16:16:00Z</dcterms:modified>
</cp:coreProperties>
</file>