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F8A" w14:textId="59113F3F" w:rsidR="009C2E79" w:rsidRDefault="00C06462" w:rsidP="0099747B">
      <w:pPr>
        <w:keepNext/>
        <w:spacing w:before="960" w:after="240"/>
        <w:jc w:val="center"/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9C2E79">
        <w:rPr>
          <w:b/>
          <w:u w:color="000000"/>
        </w:rPr>
        <w:t xml:space="preserve">w sprawie </w:t>
      </w:r>
      <w:r w:rsidR="00356DCD" w:rsidRPr="00356DCD">
        <w:rPr>
          <w:b/>
          <w:bCs/>
        </w:rPr>
        <w:t>przyjęcia wieloletniego planu gospodarowania zasobem mieszkaniowym Gminy Bojszowy na lata 2021-2025</w:t>
      </w:r>
    </w:p>
    <w:p w14:paraId="4624D59C" w14:textId="4EC08350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9C2E79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356DCD"/>
    <w:rsid w:val="00384286"/>
    <w:rsid w:val="003D6661"/>
    <w:rsid w:val="003E4DAD"/>
    <w:rsid w:val="004C79F2"/>
    <w:rsid w:val="0063045C"/>
    <w:rsid w:val="006D65C6"/>
    <w:rsid w:val="00761A37"/>
    <w:rsid w:val="00830E5A"/>
    <w:rsid w:val="008C6975"/>
    <w:rsid w:val="0099747B"/>
    <w:rsid w:val="009C2E79"/>
    <w:rsid w:val="009E4623"/>
    <w:rsid w:val="00C06462"/>
    <w:rsid w:val="00CA0F1B"/>
    <w:rsid w:val="00CD4D52"/>
    <w:rsid w:val="00D301B6"/>
    <w:rsid w:val="00D85134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2020-10-09T12:00:00Z</cp:lastPrinted>
  <dcterms:created xsi:type="dcterms:W3CDTF">2021-05-13T07:24:00Z</dcterms:created>
  <dcterms:modified xsi:type="dcterms:W3CDTF">2021-05-13T07:24:00Z</dcterms:modified>
</cp:coreProperties>
</file>