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17AC" w14:textId="4240B210" w:rsidR="009A31DF" w:rsidRPr="00FA335E" w:rsidRDefault="00706F20" w:rsidP="00FA335E">
      <w:pPr>
        <w:pStyle w:val="Styl1"/>
        <w:ind w:firstLine="708"/>
        <w:jc w:val="right"/>
      </w:pPr>
      <w:bookmarkStart w:id="0" w:name="_GoBack"/>
      <w:bookmarkEnd w:id="0"/>
      <w:r w:rsidRPr="00FA335E">
        <w:t xml:space="preserve">           </w:t>
      </w:r>
      <w:r w:rsidR="00D53F14" w:rsidRPr="00FA335E">
        <w:t xml:space="preserve"> </w:t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FA335E">
        <w:tab/>
      </w:r>
      <w:r w:rsidR="009A31DF" w:rsidRPr="00FA335E">
        <w:t xml:space="preserve">Gliwice, </w:t>
      </w:r>
      <w:r w:rsidR="009C0A96">
        <w:t>10</w:t>
      </w:r>
      <w:r w:rsidR="00FA335E">
        <w:t xml:space="preserve"> </w:t>
      </w:r>
      <w:r w:rsidR="00464E80">
        <w:t xml:space="preserve">lutego </w:t>
      </w:r>
      <w:r w:rsidR="009A31DF" w:rsidRPr="00FA335E">
        <w:t>20</w:t>
      </w:r>
      <w:r w:rsidR="001A21CF" w:rsidRPr="00FA335E">
        <w:t>2</w:t>
      </w:r>
      <w:r w:rsidR="00464E80">
        <w:t>1</w:t>
      </w:r>
      <w:r w:rsidR="009A31DF" w:rsidRPr="00FA335E">
        <w:t xml:space="preserve"> r. </w:t>
      </w:r>
    </w:p>
    <w:p w14:paraId="177CDCC1" w14:textId="77777777" w:rsidR="007D45FA" w:rsidRPr="00FA335E" w:rsidRDefault="009A31DF" w:rsidP="00FA335E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A335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</w:p>
    <w:p w14:paraId="2C2DA597" w14:textId="77777777" w:rsidR="00FA335E" w:rsidRDefault="00FA335E" w:rsidP="00FA335E">
      <w:pPr>
        <w:pStyle w:val="Styl1"/>
        <w:ind w:firstLine="0"/>
      </w:pPr>
    </w:p>
    <w:p w14:paraId="1DDB6E1D" w14:textId="77777777" w:rsidR="00750C83" w:rsidRDefault="00750C83" w:rsidP="00FA335E">
      <w:pPr>
        <w:pStyle w:val="Styl1"/>
        <w:ind w:firstLine="0"/>
      </w:pPr>
    </w:p>
    <w:p w14:paraId="6E3664A6" w14:textId="53FCA1E3" w:rsidR="00261ADB" w:rsidRDefault="00810278" w:rsidP="00FA335E">
      <w:pPr>
        <w:pStyle w:val="Styl1"/>
        <w:ind w:firstLine="0"/>
      </w:pPr>
      <w:r w:rsidRPr="00534FDF">
        <w:t>GL.RUZ.421</w:t>
      </w:r>
      <w:r w:rsidR="00D53F14" w:rsidRPr="00534FDF">
        <w:t>0</w:t>
      </w:r>
      <w:r w:rsidRPr="00534FDF">
        <w:t>.</w:t>
      </w:r>
      <w:r w:rsidR="009C0A96">
        <w:t>232</w:t>
      </w:r>
      <w:r w:rsidR="00D53F14" w:rsidRPr="00534FDF">
        <w:t>m.</w:t>
      </w:r>
      <w:r w:rsidRPr="00534FDF">
        <w:t>20</w:t>
      </w:r>
      <w:r w:rsidR="00D53F14" w:rsidRPr="00534FDF">
        <w:t>20</w:t>
      </w:r>
      <w:r w:rsidR="00C335E6" w:rsidRPr="00534FDF">
        <w:t>.</w:t>
      </w:r>
      <w:r w:rsidR="00534FDF" w:rsidRPr="00534FDF">
        <w:t>AK</w:t>
      </w:r>
    </w:p>
    <w:p w14:paraId="37C0297E" w14:textId="39810BEF" w:rsidR="003F1A8B" w:rsidRDefault="00810278" w:rsidP="000328F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4FDF"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26B39F8D" w14:textId="77777777" w:rsidR="00750C83" w:rsidRPr="00534FDF" w:rsidRDefault="00750C83" w:rsidP="000328F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04A3E8" w14:textId="4938F126" w:rsidR="00464E80" w:rsidRPr="008B52F8" w:rsidRDefault="00464E80" w:rsidP="000328F6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8B52F8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8B52F8">
        <w:rPr>
          <w:rFonts w:asciiTheme="minorHAnsi" w:hAnsiTheme="minorHAnsi" w:cstheme="minorHAnsi"/>
          <w:sz w:val="22"/>
          <w:szCs w:val="22"/>
        </w:rPr>
        <w:t xml:space="preserve">Regionalnego Zarząd Gospodarki Wodnej Wód Polskich w Gliwicach, na podstawie art. 61 § 4 ustawy z dnia 14 czerwca 1960 r. - Kodeks postępowania administracyjnego (tekst jedn. </w:t>
      </w:r>
      <w:r w:rsidRPr="008B52F8">
        <w:rPr>
          <w:rFonts w:asciiTheme="minorHAnsi" w:hAnsiTheme="minorHAnsi" w:cstheme="minorHAnsi"/>
          <w:sz w:val="22"/>
          <w:szCs w:val="22"/>
        </w:rPr>
        <w:br/>
        <w:t xml:space="preserve">Dz. U. z 2020 r. poz. 256 z </w:t>
      </w:r>
      <w:proofErr w:type="spellStart"/>
      <w:r w:rsidRPr="008B52F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52F8">
        <w:rPr>
          <w:rFonts w:asciiTheme="minorHAnsi" w:hAnsiTheme="minorHAnsi" w:cstheme="minorHAnsi"/>
          <w:sz w:val="22"/>
          <w:szCs w:val="22"/>
        </w:rPr>
        <w:t xml:space="preserve">. zm.), art. 397 ust. 3 pkt 1 lit. a) tiret </w:t>
      </w:r>
      <w:r w:rsidR="009C0A96">
        <w:rPr>
          <w:rFonts w:asciiTheme="minorHAnsi" w:hAnsiTheme="minorHAnsi" w:cstheme="minorHAnsi"/>
          <w:sz w:val="22"/>
          <w:szCs w:val="22"/>
        </w:rPr>
        <w:t>1</w:t>
      </w:r>
      <w:r w:rsidR="000328F6">
        <w:rPr>
          <w:rFonts w:asciiTheme="minorHAnsi" w:hAnsiTheme="minorHAnsi" w:cstheme="minorHAnsi"/>
          <w:sz w:val="22"/>
          <w:szCs w:val="22"/>
        </w:rPr>
        <w:t xml:space="preserve">, lit. </w:t>
      </w:r>
      <w:r w:rsidRPr="008B52F8">
        <w:rPr>
          <w:rFonts w:asciiTheme="minorHAnsi" w:hAnsiTheme="minorHAnsi" w:cstheme="minorHAnsi"/>
          <w:sz w:val="22"/>
          <w:szCs w:val="22"/>
        </w:rPr>
        <w:t xml:space="preserve">c), art. 400 ust. 7, </w:t>
      </w:r>
      <w:r w:rsidRPr="008B52F8">
        <w:rPr>
          <w:rFonts w:asciiTheme="minorHAnsi" w:hAnsiTheme="minorHAnsi" w:cstheme="minorHAnsi"/>
          <w:sz w:val="22"/>
          <w:szCs w:val="22"/>
        </w:rPr>
        <w:br/>
        <w:t>art. 401 ust. 4 ustawy z dnia 20 lipca 2017 r. - Prawo wodne (</w:t>
      </w:r>
      <w:r w:rsidRPr="008B52F8">
        <w:rPr>
          <w:rFonts w:asciiTheme="minorHAnsi" w:hAnsiTheme="minorHAnsi"/>
          <w:sz w:val="22"/>
          <w:szCs w:val="22"/>
        </w:rPr>
        <w:t xml:space="preserve">tekst jednolity Dz. U. z 2020 r. poz. 310  </w:t>
      </w:r>
      <w:r w:rsidRPr="008B52F8">
        <w:rPr>
          <w:rFonts w:asciiTheme="minorHAnsi" w:hAnsiTheme="minorHAnsi"/>
          <w:sz w:val="22"/>
          <w:szCs w:val="22"/>
        </w:rPr>
        <w:br/>
        <w:t xml:space="preserve">z </w:t>
      </w:r>
      <w:proofErr w:type="spellStart"/>
      <w:r w:rsidRPr="008B52F8">
        <w:rPr>
          <w:rFonts w:asciiTheme="minorHAnsi" w:hAnsiTheme="minorHAnsi"/>
          <w:sz w:val="22"/>
          <w:szCs w:val="22"/>
        </w:rPr>
        <w:t>późn</w:t>
      </w:r>
      <w:proofErr w:type="spellEnd"/>
      <w:r w:rsidRPr="008B52F8">
        <w:rPr>
          <w:rFonts w:asciiTheme="minorHAnsi" w:hAnsiTheme="minorHAnsi"/>
          <w:sz w:val="22"/>
          <w:szCs w:val="22"/>
        </w:rPr>
        <w:t>. zm.</w:t>
      </w:r>
      <w:r w:rsidRPr="008B52F8">
        <w:rPr>
          <w:rFonts w:asciiTheme="minorHAnsi" w:hAnsiTheme="minorHAnsi" w:cstheme="minorHAnsi"/>
          <w:sz w:val="22"/>
          <w:szCs w:val="22"/>
        </w:rPr>
        <w:t>),</w:t>
      </w:r>
    </w:p>
    <w:p w14:paraId="3E7D85B5" w14:textId="03960366" w:rsidR="009C0A96" w:rsidRDefault="00750C83" w:rsidP="009C0A9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9C0A96" w:rsidRPr="00063AA4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7DB3A5AB" w14:textId="77777777" w:rsidR="00750C83" w:rsidRPr="00063AA4" w:rsidRDefault="00750C83" w:rsidP="009C0A9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EAD715" w14:textId="302165C6" w:rsidR="009C0A96" w:rsidRPr="00750C83" w:rsidRDefault="009C0A96" w:rsidP="00750C83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63AA4">
        <w:rPr>
          <w:rFonts w:asciiTheme="minorHAnsi" w:hAnsiTheme="minorHAnsi" w:cstheme="minorHAnsi"/>
          <w:sz w:val="22"/>
          <w:szCs w:val="22"/>
        </w:rPr>
        <w:t xml:space="preserve">o wszczęciu na wniosek </w:t>
      </w:r>
      <w:r w:rsidR="0093235B" w:rsidRPr="00750C83">
        <w:rPr>
          <w:rFonts w:asciiTheme="minorHAnsi" w:hAnsiTheme="minorHAnsi" w:cstheme="minorHAnsi"/>
          <w:sz w:val="22"/>
          <w:szCs w:val="22"/>
        </w:rPr>
        <w:t xml:space="preserve">Generalnego Dyrektora Dyrekcji Dróg Krajowych i Autostrad reprezentowanego przez Generalną Dyrekcję Dróg Krajowych i Autostrad Oddział w Katowicach z siedzibą przy </w:t>
      </w:r>
      <w:r w:rsidR="0093235B" w:rsidRPr="00750C83">
        <w:rPr>
          <w:rFonts w:asciiTheme="minorHAnsi" w:hAnsiTheme="minorHAnsi" w:cstheme="minorHAnsi"/>
          <w:sz w:val="22"/>
          <w:szCs w:val="22"/>
        </w:rPr>
        <w:br/>
        <w:t>ul. Myśliwskiej 5</w:t>
      </w:r>
      <w:r w:rsidRPr="00063AA4">
        <w:rPr>
          <w:rFonts w:asciiTheme="minorHAnsi" w:hAnsiTheme="minorHAnsi" w:cstheme="minorHAnsi"/>
          <w:sz w:val="22"/>
          <w:szCs w:val="22"/>
        </w:rPr>
        <w:t xml:space="preserve">, postępowania administracyjnego w sprawie o </w:t>
      </w:r>
      <w:r w:rsidRPr="00750C83">
        <w:rPr>
          <w:rFonts w:asciiTheme="minorHAnsi" w:hAnsiTheme="minorHAnsi" w:cstheme="minorHAnsi"/>
          <w:sz w:val="22"/>
          <w:szCs w:val="22"/>
        </w:rPr>
        <w:t>wydanie pozwoleń wodnoprawnych na:</w:t>
      </w:r>
    </w:p>
    <w:p w14:paraId="5B4A2A0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bookmarkStart w:id="1" w:name="_Hlk27390922"/>
      <w:r>
        <w:rPr>
          <w:rFonts w:cs="Arial"/>
          <w:sz w:val="22"/>
        </w:rPr>
        <w:t>wykonanie likwidacji rowów kolidujących z projektowanym układem drogowym,</w:t>
      </w:r>
    </w:p>
    <w:p w14:paraId="473C245E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rowach kolidujących z projektowanym układem drogowym,</w:t>
      </w:r>
    </w:p>
    <w:p w14:paraId="694BF65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przebudowy rowów kolidujących z projektowanym układem drogowym,</w:t>
      </w:r>
    </w:p>
    <w:p w14:paraId="2236AA1F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urządzeń wodnych kolidujących z projektowanym układem drogowym,</w:t>
      </w:r>
    </w:p>
    <w:p w14:paraId="26292F6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przepustów na rowach drogowych,</w:t>
      </w:r>
    </w:p>
    <w:p w14:paraId="150CF2A4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rowów drogowych,</w:t>
      </w:r>
    </w:p>
    <w:p w14:paraId="2CC53E1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nieszczelnych rowów drogowych,</w:t>
      </w:r>
    </w:p>
    <w:p w14:paraId="25EBE142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nieszczelnych rowach drogowych,</w:t>
      </w:r>
    </w:p>
    <w:p w14:paraId="652D5FD7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wylotów rowów do cieków naturalnych,</w:t>
      </w:r>
    </w:p>
    <w:p w14:paraId="18C2A42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likwidacji istniejących studni kolidujących z projektowanym układem drogowym,</w:t>
      </w:r>
    </w:p>
    <w:p w14:paraId="7E205F54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wylotów kanalizacji deszczowej do odbiorników,</w:t>
      </w:r>
    </w:p>
    <w:p w14:paraId="3AF620B0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wykonanie wylotów </w:t>
      </w:r>
      <w:proofErr w:type="spellStart"/>
      <w:r>
        <w:rPr>
          <w:rFonts w:cs="Arial"/>
          <w:sz w:val="22"/>
        </w:rPr>
        <w:t>przykanalików</w:t>
      </w:r>
      <w:proofErr w:type="spellEnd"/>
      <w:r>
        <w:rPr>
          <w:rFonts w:cs="Arial"/>
          <w:sz w:val="22"/>
        </w:rPr>
        <w:t xml:space="preserve"> do odbiorników,</w:t>
      </w:r>
    </w:p>
    <w:p w14:paraId="0F50CD7E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nieszczelnych zbiorników retencyjnych,</w:t>
      </w:r>
    </w:p>
    <w:p w14:paraId="29E80E2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wykonanie wylotów ścieków </w:t>
      </w:r>
      <w:proofErr w:type="spellStart"/>
      <w:r>
        <w:rPr>
          <w:rFonts w:cs="Arial"/>
          <w:sz w:val="22"/>
        </w:rPr>
        <w:t>podchodnikowych</w:t>
      </w:r>
      <w:proofErr w:type="spellEnd"/>
      <w:r>
        <w:rPr>
          <w:rFonts w:cs="Arial"/>
          <w:sz w:val="22"/>
        </w:rPr>
        <w:t xml:space="preserve"> do odbiorników,</w:t>
      </w:r>
    </w:p>
    <w:p w14:paraId="46749F0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color w:val="FF0000"/>
          <w:sz w:val="22"/>
        </w:rPr>
      </w:pPr>
      <w:r>
        <w:rPr>
          <w:rFonts w:cs="Arial"/>
          <w:sz w:val="22"/>
        </w:rPr>
        <w:t>wykonanie wylotów drenażu korpusu drogowego do odbiorników</w:t>
      </w:r>
      <w:bookmarkStart w:id="2" w:name="_Hlk1490455"/>
      <w:r>
        <w:rPr>
          <w:rFonts w:cs="Arial"/>
          <w:sz w:val="22"/>
        </w:rPr>
        <w:t>,</w:t>
      </w:r>
    </w:p>
    <w:p w14:paraId="0306933D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odcinkowej przebudowy rowów kolidujących z projektowanym układem drogowym w postaci wykonania rowów krytych</w:t>
      </w:r>
      <w:bookmarkEnd w:id="2"/>
      <w:r>
        <w:rPr>
          <w:rFonts w:cs="Arial"/>
          <w:sz w:val="22"/>
        </w:rPr>
        <w:t>,</w:t>
      </w:r>
    </w:p>
    <w:p w14:paraId="2E4B32A6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zbiorników wodnych rozrodczych dla płazów,</w:t>
      </w:r>
    </w:p>
    <w:p w14:paraId="15E2D996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opadowych i roztopowych za pomocą wylotów rowów cieków naturalnych,</w:t>
      </w:r>
    </w:p>
    <w:p w14:paraId="3AC1FA5A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opadowych i roztopowych za pomocą wylotów kanalizacji deszczowej do odbiorników,</w:t>
      </w:r>
    </w:p>
    <w:p w14:paraId="3EAE24A3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odprowadzanie wód opadowych i roztopowych za pomocą wylotów </w:t>
      </w:r>
      <w:proofErr w:type="spellStart"/>
      <w:r>
        <w:rPr>
          <w:rFonts w:cs="Arial"/>
          <w:sz w:val="22"/>
        </w:rPr>
        <w:t>przykanalików</w:t>
      </w:r>
      <w:proofErr w:type="spellEnd"/>
      <w:r>
        <w:rPr>
          <w:rFonts w:cs="Arial"/>
          <w:sz w:val="22"/>
        </w:rPr>
        <w:t xml:space="preserve"> i kanałów deszczowych do odbiorników,</w:t>
      </w:r>
    </w:p>
    <w:p w14:paraId="39C0682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z drenażu korpusu drogowego za pomocą wylotów drenaży do odbiorników,</w:t>
      </w:r>
    </w:p>
    <w:p w14:paraId="25690321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obiektów mostowych,</w:t>
      </w:r>
    </w:p>
    <w:p w14:paraId="48A9C3BB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wykonanie przepustów na ciekach naturalnych,</w:t>
      </w:r>
    </w:p>
    <w:p w14:paraId="33C6C65C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przekroczenia sieciami uzbrojenia koryt cieków naturalnych,</w:t>
      </w:r>
    </w:p>
    <w:p w14:paraId="6BB480B3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kształtowanie nowych koryt cieków naturalnych,</w:t>
      </w:r>
    </w:p>
    <w:p w14:paraId="06BA459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b/>
          <w:i/>
          <w:sz w:val="22"/>
        </w:rPr>
      </w:pPr>
      <w:r>
        <w:rPr>
          <w:rFonts w:cs="Arial"/>
          <w:sz w:val="22"/>
        </w:rPr>
        <w:t>lokalizowanie na obszarach szczególnego zagrożenia powodzią nowych przedsięwzięć mogących znacząco oddziaływać na środowisko,</w:t>
      </w:r>
    </w:p>
    <w:p w14:paraId="330CA7B8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prowadzenie przez wody inne niż śródlądowe drogi wodne napowietrznych linii energetycznych i telekomunikacyjnych,</w:t>
      </w:r>
    </w:p>
    <w:p w14:paraId="078B0CF9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>wykonanie drenażu korpusu drogowego,</w:t>
      </w:r>
    </w:p>
    <w:p w14:paraId="7C7D58BC" w14:textId="77777777" w:rsidR="009C0A96" w:rsidRDefault="009C0A96" w:rsidP="009C0A96">
      <w:pPr>
        <w:numPr>
          <w:ilvl w:val="0"/>
          <w:numId w:val="22"/>
        </w:num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odprowadzanie wód z wykopów budowlanych,</w:t>
      </w:r>
    </w:p>
    <w:p w14:paraId="40F77F9E" w14:textId="77859582" w:rsidR="009C0A96" w:rsidRPr="009C0A96" w:rsidRDefault="009C0A96" w:rsidP="00CA443C">
      <w:pPr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r w:rsidRPr="00063AA4">
        <w:rPr>
          <w:rFonts w:asciiTheme="minorHAnsi" w:hAnsiTheme="minorHAnsi" w:cs="Arial"/>
          <w:sz w:val="22"/>
          <w:szCs w:val="22"/>
        </w:rPr>
        <w:t>dla przedsięwzięcia p.n.: "Budowa drogi S1 Kosztowy – Bielsko-Bia</w:t>
      </w:r>
      <w:r>
        <w:rPr>
          <w:rFonts w:asciiTheme="minorHAnsi" w:hAnsiTheme="minorHAnsi" w:cs="Arial"/>
          <w:sz w:val="22"/>
          <w:szCs w:val="22"/>
        </w:rPr>
        <w:t>ła” Odcinek II Węzeł „Oświęcim”</w:t>
      </w:r>
      <w:r>
        <w:rPr>
          <w:rFonts w:asciiTheme="minorHAnsi" w:hAnsiTheme="minorHAnsi" w:cs="Arial"/>
          <w:sz w:val="22"/>
          <w:szCs w:val="22"/>
        </w:rPr>
        <w:br/>
      </w:r>
      <w:r w:rsidRPr="00063AA4">
        <w:rPr>
          <w:rFonts w:asciiTheme="minorHAnsi" w:hAnsiTheme="minorHAnsi" w:cs="Arial"/>
          <w:sz w:val="22"/>
          <w:szCs w:val="22"/>
        </w:rPr>
        <w:t>(z  węzłem) – Dankowice";</w:t>
      </w:r>
    </w:p>
    <w:bookmarkEnd w:id="1"/>
    <w:p w14:paraId="61D93C8B" w14:textId="4C456C4E" w:rsidR="009C0A96" w:rsidRPr="003A54A3" w:rsidRDefault="009C0A96" w:rsidP="00750C83">
      <w:pPr>
        <w:ind w:firstLine="709"/>
        <w:rPr>
          <w:rFonts w:asciiTheme="minorHAnsi" w:hAnsiTheme="minorHAnsi" w:cstheme="minorHAnsi"/>
          <w:sz w:val="22"/>
          <w:szCs w:val="22"/>
          <w:lang w:bidi="ar-SA"/>
        </w:rPr>
      </w:pPr>
      <w:r w:rsidRPr="003A54A3">
        <w:rPr>
          <w:rFonts w:asciiTheme="minorHAnsi" w:hAnsiTheme="minorHAnsi" w:cstheme="minorHAnsi"/>
          <w:sz w:val="22"/>
          <w:szCs w:val="22"/>
          <w:lang w:bidi="ar-SA"/>
        </w:rPr>
        <w:t>Informujemy ponadto, że:</w:t>
      </w:r>
    </w:p>
    <w:p w14:paraId="65F486C5" w14:textId="73D2230C" w:rsidR="009C0A96" w:rsidRPr="003A54A3" w:rsidRDefault="009C0A96" w:rsidP="009C0A96">
      <w:pPr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3A54A3">
        <w:rPr>
          <w:rFonts w:asciiTheme="minorHAnsi" w:hAnsiTheme="minorHAnsi" w:cstheme="minorHAnsi"/>
          <w:iCs/>
          <w:sz w:val="22"/>
          <w:szCs w:val="22"/>
        </w:rPr>
        <w:t xml:space="preserve">zgodnie z art. 10 § 1 Kodeksu postępowania administracyjnego, strony mają możliwość składania uwag i wniosków, a także wypowiedzenia się w terminie </w:t>
      </w:r>
      <w:r w:rsidRPr="003A54A3">
        <w:rPr>
          <w:rFonts w:asciiTheme="minorHAnsi" w:hAnsiTheme="minorHAnsi" w:cstheme="minorHAnsi"/>
          <w:b/>
          <w:iCs/>
          <w:sz w:val="22"/>
          <w:szCs w:val="22"/>
        </w:rPr>
        <w:t>7 dni od dnia</w:t>
      </w:r>
      <w:r w:rsidR="00750C83">
        <w:rPr>
          <w:rFonts w:asciiTheme="minorHAnsi" w:hAnsiTheme="minorHAnsi" w:cstheme="minorHAnsi"/>
          <w:b/>
          <w:iCs/>
          <w:sz w:val="22"/>
          <w:szCs w:val="22"/>
        </w:rPr>
        <w:t xml:space="preserve"> dokonania </w:t>
      </w:r>
      <w:r w:rsidRPr="003A54A3">
        <w:rPr>
          <w:rFonts w:asciiTheme="minorHAnsi" w:hAnsiTheme="minorHAnsi" w:cstheme="minorHAnsi"/>
          <w:b/>
          <w:iCs/>
          <w:sz w:val="22"/>
          <w:szCs w:val="22"/>
        </w:rPr>
        <w:t>niniejszego zawiadomienia</w:t>
      </w:r>
      <w:r w:rsidR="00750C83">
        <w:rPr>
          <w:rFonts w:asciiTheme="minorHAnsi" w:hAnsiTheme="minorHAnsi" w:cstheme="minorHAnsi"/>
          <w:b/>
          <w:iCs/>
          <w:sz w:val="22"/>
          <w:szCs w:val="22"/>
        </w:rPr>
        <w:t xml:space="preserve"> do publicznej wiadomości</w:t>
      </w:r>
      <w:r w:rsidRPr="003A54A3">
        <w:rPr>
          <w:rFonts w:asciiTheme="minorHAnsi" w:hAnsiTheme="minorHAnsi" w:cstheme="minorHAnsi"/>
          <w:iCs/>
          <w:sz w:val="22"/>
          <w:szCs w:val="22"/>
        </w:rPr>
        <w:t xml:space="preserve">, co do zebranych dowodów i materiałów oraz zgłoszonych żądań (przed wydaniem decyzji w przedmiotowej sprawie, która przewiduje się </w:t>
      </w:r>
      <w:r w:rsidRPr="003A54A3">
        <w:rPr>
          <w:rFonts w:asciiTheme="minorHAnsi" w:hAnsiTheme="minorHAnsi" w:cstheme="minorHAnsi"/>
          <w:b/>
          <w:iCs/>
          <w:sz w:val="22"/>
          <w:szCs w:val="22"/>
        </w:rPr>
        <w:t xml:space="preserve">do dnia </w:t>
      </w:r>
      <w:r w:rsidR="00750C83">
        <w:rPr>
          <w:rFonts w:asciiTheme="minorHAnsi" w:hAnsiTheme="minorHAnsi" w:cstheme="minorHAnsi"/>
          <w:b/>
          <w:iCs/>
          <w:sz w:val="22"/>
          <w:szCs w:val="22"/>
        </w:rPr>
        <w:br/>
      </w:r>
      <w:r w:rsidRPr="003A54A3">
        <w:rPr>
          <w:rFonts w:asciiTheme="minorHAnsi" w:hAnsiTheme="minorHAnsi" w:cstheme="minorHAnsi"/>
          <w:b/>
          <w:iCs/>
          <w:sz w:val="22"/>
          <w:szCs w:val="22"/>
        </w:rPr>
        <w:t>12 kwietnia 2021r.</w:t>
      </w:r>
      <w:r w:rsidRPr="003A54A3">
        <w:rPr>
          <w:rFonts w:asciiTheme="minorHAnsi" w:hAnsiTheme="minorHAnsi" w:cstheme="minorHAnsi"/>
          <w:iCs/>
          <w:sz w:val="22"/>
          <w:szCs w:val="22"/>
        </w:rPr>
        <w:t>), po wcześniejszym telefonicznym uzgodnieniu sposobu do ich wglądu. Wszelkie dodatkowe informacje można uzyskać pod nr tel. 32 777 49 93;</w:t>
      </w:r>
    </w:p>
    <w:p w14:paraId="70E33171" w14:textId="77777777" w:rsidR="009C0A96" w:rsidRPr="003A54A3" w:rsidRDefault="009C0A96" w:rsidP="009C0A96">
      <w:pPr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3A54A3">
        <w:rPr>
          <w:rFonts w:asciiTheme="minorHAnsi" w:hAnsiTheme="minorHAnsi" w:cstheme="minorHAnsi"/>
          <w:iCs/>
          <w:sz w:val="22"/>
          <w:szCs w:val="22"/>
        </w:rPr>
        <w:t xml:space="preserve">zgodnie z art. 73 § 1  Kodeksu postępowania administracyjnego, strona ma prawo wglądu w akta sprawy, po wcześniejszym telefonicznym uzgodnieniu. Wszelkie dodatkowe informacje można uzyskać pod nr tel. 32 777 49 93; </w:t>
      </w:r>
      <w:bookmarkStart w:id="3" w:name="_Hlk38370719"/>
    </w:p>
    <w:bookmarkEnd w:id="3"/>
    <w:p w14:paraId="56ECC23F" w14:textId="77777777" w:rsidR="009C0A96" w:rsidRPr="003A54A3" w:rsidRDefault="009C0A96" w:rsidP="009C0A96">
      <w:pPr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3A54A3">
        <w:rPr>
          <w:rFonts w:asciiTheme="minorHAnsi" w:hAnsiTheme="minorHAnsi" w:cstheme="minorHAnsi"/>
          <w:sz w:val="22"/>
          <w:szCs w:val="22"/>
        </w:rPr>
        <w:t>zgodnie z art. 41 § 1 i § 2 Kodeksu postępowania administracyjnego, w toku postępowania strony oraz ich przedstawiciele i pełnomocnicy mają obowiązek zawiadomić organ administracji publicznej o każdej zmianie swego adresu, w tym adresu elektronicznego, a w razie zaniedbania tego obowiązku doręczenie pisma pod dotychczasowym adresem ma skutek prawny;</w:t>
      </w:r>
    </w:p>
    <w:p w14:paraId="1DA23C89" w14:textId="115A6125" w:rsidR="00750C83" w:rsidRPr="004923C9" w:rsidRDefault="00750C83" w:rsidP="00750C83">
      <w:pPr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na podstawie art. 397 ust. 3 pkt 1 lit. a) tiret 1, lit. c) ww. ustawy, od dnia 1 stycznia 2018 r. dyrektor regionalnego zarządu gospodarki wodnej Wód Polskich jest organem właściwym w rozumieniu przepisów ustawy z dnia 14 czerwca 1960 r. – Kodeks postępowania administracyjnego w sprawie pozwoleń wodnoprawnych, o których mowa w art. 388 ust. 1 pkt 1 ustawy, jeżeli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szczególne korzystanie z wód, korzystanie z usług wodnych, wykonywanie urządzeń wodnych lub eksploatacja instalacji lub urządzeń wodnych są związane z przedsięwzięciami lub instalacjami, o których mowa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w </w:t>
      </w:r>
      <w:r w:rsidRPr="00D35D19">
        <w:rPr>
          <w:rFonts w:asciiTheme="minorHAnsi" w:hAnsiTheme="minorHAnsi" w:cstheme="minorHAnsi"/>
          <w:sz w:val="22"/>
          <w:szCs w:val="22"/>
          <w:shd w:val="clear" w:color="auto" w:fill="FFFFFF"/>
        </w:rPr>
        <w:t>art. 378 ust. 2a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z dnia 27 kwietnia 2001 r. - Prawo ochrony środowiska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F8B035" w14:textId="77777777" w:rsidR="003F1A8B" w:rsidRPr="00534FDF" w:rsidRDefault="003F1A8B" w:rsidP="003F1A8B">
      <w:pPr>
        <w:pStyle w:val="Akapitzlist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29C4B814" w14:textId="77777777" w:rsidR="000328F6" w:rsidRDefault="000328F6" w:rsidP="000328F6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7B17D5D" w14:textId="77777777" w:rsidR="000328F6" w:rsidRDefault="000328F6" w:rsidP="000328F6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4DFCA66D" w14:textId="77777777" w:rsidR="00750C83" w:rsidRDefault="00750C83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6572E54C" w14:textId="77777777" w:rsidR="00750C83" w:rsidRDefault="00750C83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64B65B9D" w14:textId="77777777" w:rsidR="00750C83" w:rsidRDefault="00750C83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</w:p>
    <w:p w14:paraId="1F8CC762" w14:textId="03D38588" w:rsidR="00810278" w:rsidRPr="009C0A96" w:rsidRDefault="00810278" w:rsidP="000328F6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9C0A96">
        <w:rPr>
          <w:rFonts w:asciiTheme="minorHAnsi" w:hAnsiTheme="minorHAnsi"/>
          <w:sz w:val="22"/>
          <w:szCs w:val="22"/>
          <w:lang w:eastAsia="pl-PL"/>
        </w:rPr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76C9C42E" w14:textId="42E5927E" w:rsidR="00810278" w:rsidRPr="009C0A96" w:rsidRDefault="00810278" w:rsidP="000328F6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9C0A96"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41C5E802" w14:textId="2430BE15" w:rsidR="00CA443C" w:rsidRPr="00767784" w:rsidRDefault="008B6868" w:rsidP="00CA443C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Urzędu</w:t>
      </w:r>
      <w:r w:rsidR="00CA443C" w:rsidRPr="00767784">
        <w:rPr>
          <w:rFonts w:asciiTheme="minorHAnsi" w:hAnsiTheme="minorHAnsi"/>
          <w:sz w:val="22"/>
          <w:szCs w:val="22"/>
          <w:lang w:eastAsia="pl-PL"/>
        </w:rPr>
        <w:t xml:space="preserve"> Gminy Bojszowy</w:t>
      </w:r>
    </w:p>
    <w:p w14:paraId="394FD855" w14:textId="0139219D" w:rsidR="00CA443C" w:rsidRPr="00767784" w:rsidRDefault="00CA443C" w:rsidP="00CA443C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</w:t>
      </w:r>
      <w:r w:rsidR="008B6868" w:rsidRPr="00767784">
        <w:rPr>
          <w:rFonts w:asciiTheme="minorHAnsi" w:hAnsiTheme="minorHAnsi"/>
          <w:sz w:val="22"/>
          <w:szCs w:val="22"/>
          <w:lang w:eastAsia="pl-PL"/>
        </w:rPr>
        <w:t>a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8B6868" w:rsidRPr="00767784">
        <w:rPr>
          <w:rFonts w:asciiTheme="minorHAnsi" w:hAnsiTheme="minorHAnsi"/>
          <w:sz w:val="22"/>
          <w:szCs w:val="22"/>
          <w:lang w:eastAsia="pl-PL"/>
        </w:rPr>
        <w:t>go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Powiatu Bieruńsko - Lędzińskiego</w:t>
      </w:r>
    </w:p>
    <w:p w14:paraId="19CE61D2" w14:textId="4292747B" w:rsidR="008B6868" w:rsidRPr="00767784" w:rsidRDefault="008B6868" w:rsidP="008B6868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 xml:space="preserve">Urzędu Gminy Miedźna </w:t>
      </w:r>
    </w:p>
    <w:p w14:paraId="17A771BA" w14:textId="77777777" w:rsidR="00E64FDD" w:rsidRPr="00767784" w:rsidRDefault="00E64FDD" w:rsidP="00E64FDD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Starostwa Powiatowego w Pszczynie</w:t>
      </w:r>
    </w:p>
    <w:p w14:paraId="6F8C8DAD" w14:textId="6FEF50EB" w:rsidR="00CA261A" w:rsidRPr="00767784" w:rsidRDefault="00C2014B" w:rsidP="00C2014B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Urząd Gminy w Brzeszczac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h </w:t>
      </w:r>
    </w:p>
    <w:p w14:paraId="02149BFB" w14:textId="334DD2B6" w:rsidR="00C2014B" w:rsidRPr="00767784" w:rsidRDefault="00C2014B" w:rsidP="00C2014B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</w:t>
      </w:r>
      <w:r w:rsidR="00750C83">
        <w:rPr>
          <w:rFonts w:asciiTheme="minorHAnsi" w:hAnsiTheme="minorHAnsi"/>
          <w:sz w:val="22"/>
          <w:szCs w:val="22"/>
          <w:lang w:eastAsia="pl-PL"/>
        </w:rPr>
        <w:t>a</w:t>
      </w:r>
      <w:r w:rsidRPr="00767784">
        <w:rPr>
          <w:rFonts w:asciiTheme="minorHAnsi" w:hAnsiTheme="minorHAnsi"/>
          <w:sz w:val="22"/>
          <w:szCs w:val="22"/>
          <w:lang w:eastAsia="pl-PL"/>
        </w:rPr>
        <w:t xml:space="preserve"> Powiatowe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go </w:t>
      </w:r>
      <w:r w:rsidRPr="00767784">
        <w:rPr>
          <w:rFonts w:asciiTheme="minorHAnsi" w:hAnsiTheme="minorHAnsi"/>
          <w:sz w:val="22"/>
          <w:szCs w:val="22"/>
          <w:lang w:eastAsia="pl-PL"/>
        </w:rPr>
        <w:t>w Oświęcimiu</w:t>
      </w:r>
    </w:p>
    <w:p w14:paraId="07F5B151" w14:textId="7B5C8FC3" w:rsidR="00767784" w:rsidRPr="00767784" w:rsidRDefault="00767784" w:rsidP="00767784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Urz</w:t>
      </w:r>
      <w:r w:rsidR="00750C83">
        <w:rPr>
          <w:rFonts w:asciiTheme="minorHAnsi" w:hAnsiTheme="minorHAnsi"/>
          <w:sz w:val="22"/>
          <w:szCs w:val="22"/>
          <w:lang w:eastAsia="pl-PL"/>
        </w:rPr>
        <w:t xml:space="preserve">ędu </w:t>
      </w:r>
      <w:r w:rsidRPr="00767784">
        <w:rPr>
          <w:rFonts w:asciiTheme="minorHAnsi" w:hAnsiTheme="minorHAnsi"/>
          <w:sz w:val="22"/>
          <w:szCs w:val="22"/>
          <w:lang w:eastAsia="pl-PL"/>
        </w:rPr>
        <w:t>Gminy w Wilamowicach</w:t>
      </w:r>
    </w:p>
    <w:p w14:paraId="2AFD7C37" w14:textId="77777777" w:rsidR="00767784" w:rsidRPr="00767784" w:rsidRDefault="00767784" w:rsidP="00767784">
      <w:pPr>
        <w:pStyle w:val="Akapitzlist"/>
        <w:widowControl w:val="0"/>
        <w:numPr>
          <w:ilvl w:val="0"/>
          <w:numId w:val="5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 w:rsidRPr="00767784">
        <w:rPr>
          <w:rFonts w:asciiTheme="minorHAnsi" w:hAnsiTheme="minorHAnsi"/>
          <w:sz w:val="22"/>
          <w:szCs w:val="22"/>
          <w:lang w:eastAsia="pl-PL"/>
        </w:rPr>
        <w:t>Starostwo Powiatowe w Bielsku- Białej</w:t>
      </w:r>
    </w:p>
    <w:p w14:paraId="5EE66D14" w14:textId="77777777" w:rsidR="00333B17" w:rsidRPr="000447EA" w:rsidRDefault="00333B17" w:rsidP="00333B17">
      <w:pPr>
        <w:pStyle w:val="Akapitzlist"/>
        <w:widowControl w:val="0"/>
        <w:snapToGrid w:val="0"/>
        <w:spacing w:line="240" w:lineRule="auto"/>
        <w:ind w:left="644"/>
        <w:rPr>
          <w:rFonts w:asciiTheme="minorHAnsi" w:hAnsiTheme="minorHAnsi"/>
          <w:sz w:val="22"/>
          <w:szCs w:val="22"/>
          <w:lang w:eastAsia="pl-PL"/>
        </w:rPr>
      </w:pPr>
    </w:p>
    <w:p w14:paraId="48F37208" w14:textId="77777777" w:rsidR="00810278" w:rsidRPr="00F323FD" w:rsidRDefault="00810278" w:rsidP="00810278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69415CCD" w14:textId="77777777" w:rsidR="00810278" w:rsidRPr="00534FDF" w:rsidRDefault="00810278" w:rsidP="00810278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 w:rsidRPr="00534FDF"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534FDF">
        <w:rPr>
          <w:rFonts w:asciiTheme="minorHAnsi" w:hAnsiTheme="minorHAnsi"/>
          <w:b/>
          <w:sz w:val="22"/>
          <w:szCs w:val="22"/>
          <w:lang w:eastAsia="pl-PL"/>
        </w:rPr>
        <w:t>2</w:t>
      </w:r>
      <w:r w:rsidR="00464E80">
        <w:rPr>
          <w:rFonts w:asciiTheme="minorHAnsi" w:hAnsiTheme="minorHAnsi"/>
          <w:b/>
          <w:sz w:val="22"/>
          <w:szCs w:val="22"/>
          <w:lang w:eastAsia="pl-PL"/>
        </w:rPr>
        <w:t>1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r. </w:t>
      </w:r>
    </w:p>
    <w:p w14:paraId="0B921192" w14:textId="77777777" w:rsidR="00810278" w:rsidRPr="00534FDF" w:rsidRDefault="00810278" w:rsidP="00810278">
      <w:pPr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7DB8D37F" w14:textId="3A700F6F" w:rsidR="00810278" w:rsidRPr="00EA5E5B" w:rsidRDefault="00810278" w:rsidP="00810278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Data </w:t>
      </w:r>
      <w:r w:rsidR="000328F6">
        <w:rPr>
          <w:rFonts w:asciiTheme="minorHAnsi" w:hAnsiTheme="minorHAnsi"/>
          <w:b/>
          <w:sz w:val="22"/>
          <w:szCs w:val="22"/>
          <w:lang w:eastAsia="pl-PL"/>
        </w:rPr>
        <w:t xml:space="preserve">dokonania 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 xml:space="preserve">obwieszczenia </w:t>
      </w:r>
      <w:r w:rsidRPr="00534FDF">
        <w:rPr>
          <w:rFonts w:asciiTheme="minorHAnsi" w:hAnsiTheme="minorHAnsi"/>
          <w:sz w:val="22"/>
          <w:szCs w:val="22"/>
          <w:lang w:eastAsia="pl-PL"/>
        </w:rPr>
        <w:t>…………………………………</w:t>
      </w:r>
      <w:r w:rsidR="00F84A45" w:rsidRPr="00534FDF">
        <w:rPr>
          <w:rFonts w:asciiTheme="minorHAnsi" w:hAnsiTheme="minorHAnsi"/>
          <w:sz w:val="22"/>
          <w:szCs w:val="22"/>
          <w:lang w:eastAsia="pl-PL"/>
        </w:rPr>
        <w:t>.……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20</w:t>
      </w:r>
      <w:r w:rsidR="001A21CF" w:rsidRPr="00534FDF">
        <w:rPr>
          <w:rFonts w:asciiTheme="minorHAnsi" w:hAnsiTheme="minorHAnsi"/>
          <w:b/>
          <w:sz w:val="22"/>
          <w:szCs w:val="22"/>
          <w:lang w:eastAsia="pl-PL"/>
        </w:rPr>
        <w:t>2</w:t>
      </w:r>
      <w:r w:rsidR="00464E80">
        <w:rPr>
          <w:rFonts w:asciiTheme="minorHAnsi" w:hAnsiTheme="minorHAnsi"/>
          <w:b/>
          <w:sz w:val="22"/>
          <w:szCs w:val="22"/>
          <w:lang w:eastAsia="pl-PL"/>
        </w:rPr>
        <w:t>1</w:t>
      </w:r>
      <w:r w:rsidRPr="00534FDF">
        <w:rPr>
          <w:rFonts w:asciiTheme="minorHAnsi" w:hAnsiTheme="minorHAnsi"/>
          <w:b/>
          <w:sz w:val="22"/>
          <w:szCs w:val="22"/>
          <w:lang w:eastAsia="pl-PL"/>
        </w:rPr>
        <w:t>r.</w:t>
      </w:r>
      <w:r w:rsidRPr="00EA5E5B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sectPr w:rsidR="00810278" w:rsidRPr="00EA5E5B" w:rsidSect="00750C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701" w:left="1418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702F" w14:textId="77777777" w:rsidR="00C2014B" w:rsidRDefault="00C2014B">
      <w:pPr>
        <w:spacing w:line="240" w:lineRule="auto"/>
      </w:pPr>
      <w:r>
        <w:separator/>
      </w:r>
    </w:p>
  </w:endnote>
  <w:endnote w:type="continuationSeparator" w:id="0">
    <w:p w14:paraId="0B65C6D0" w14:textId="77777777" w:rsidR="00C2014B" w:rsidRDefault="00C20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2014B" w:rsidRPr="00750C83" w14:paraId="35A38341" w14:textId="77777777" w:rsidTr="0005462C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DFD84BD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 xml:space="preserve">Dyrektor </w:t>
          </w:r>
        </w:p>
        <w:p w14:paraId="31DA2898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Regionalnego Zarządu Gospodarki Wodnej Wód Polskich w Gliwicach</w:t>
          </w:r>
        </w:p>
        <w:p w14:paraId="19541248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ul. Sienkiewicza 2, 44-100 Gliwice </w:t>
          </w:r>
        </w:p>
        <w:p w14:paraId="494E1D70" w14:textId="77777777" w:rsidR="00C2014B" w:rsidRPr="00750C83" w:rsidRDefault="00C2014B" w:rsidP="0005462C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4CC1DE3" w14:textId="77777777" w:rsidR="00C2014B" w:rsidRPr="00750C83" w:rsidRDefault="00C2014B" w:rsidP="0005462C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750C83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5CEF1CC5" w14:textId="53D1A72A" w:rsidR="00C2014B" w:rsidRPr="00C130EE" w:rsidRDefault="00C2014B" w:rsidP="00E40AE8">
    <w:pPr>
      <w:pStyle w:val="Stopka"/>
      <w:jc w:val="right"/>
    </w:pPr>
    <w:r w:rsidRPr="00E40AE8">
      <w:rPr>
        <w:rFonts w:ascii="Lato" w:hAnsi="Lato"/>
        <w:color w:val="195F8A"/>
        <w:sz w:val="18"/>
        <w:szCs w:val="18"/>
      </w:rPr>
      <w:t xml:space="preserve">Strona </w:t>
    </w:r>
    <w:r w:rsidRPr="00E40AE8">
      <w:rPr>
        <w:rFonts w:ascii="Lato" w:hAnsi="Lato"/>
        <w:color w:val="195F8A"/>
        <w:sz w:val="18"/>
        <w:szCs w:val="18"/>
      </w:rPr>
      <w:fldChar w:fldCharType="begin"/>
    </w:r>
    <w:r w:rsidRPr="00E40AE8">
      <w:rPr>
        <w:rFonts w:ascii="Lato" w:hAnsi="Lato"/>
        <w:color w:val="195F8A"/>
        <w:sz w:val="18"/>
        <w:szCs w:val="18"/>
      </w:rPr>
      <w:instrText>PAGE  \* Arabic  \* MERGEFORMAT</w:instrText>
    </w:r>
    <w:r w:rsidRPr="00E40AE8">
      <w:rPr>
        <w:rFonts w:ascii="Lato" w:hAnsi="Lato"/>
        <w:color w:val="195F8A"/>
        <w:sz w:val="18"/>
        <w:szCs w:val="18"/>
      </w:rPr>
      <w:fldChar w:fldCharType="separate"/>
    </w:r>
    <w:r w:rsidR="00725CC2">
      <w:rPr>
        <w:rFonts w:ascii="Lato" w:hAnsi="Lato"/>
        <w:noProof/>
        <w:color w:val="195F8A"/>
        <w:sz w:val="18"/>
        <w:szCs w:val="18"/>
      </w:rPr>
      <w:t>2</w:t>
    </w:r>
    <w:r w:rsidRPr="00E40AE8">
      <w:rPr>
        <w:rFonts w:ascii="Lato" w:hAnsi="Lato"/>
        <w:color w:val="195F8A"/>
        <w:sz w:val="18"/>
        <w:szCs w:val="18"/>
      </w:rPr>
      <w:fldChar w:fldCharType="end"/>
    </w:r>
    <w:r w:rsidRPr="00E40AE8">
      <w:rPr>
        <w:rFonts w:ascii="Lato" w:hAnsi="Lato"/>
        <w:color w:val="195F8A"/>
        <w:sz w:val="18"/>
        <w:szCs w:val="18"/>
      </w:rPr>
      <w:t xml:space="preserve"> z </w:t>
    </w:r>
    <w:r w:rsidR="00725CC2">
      <w:fldChar w:fldCharType="begin"/>
    </w:r>
    <w:r w:rsidR="00725CC2">
      <w:instrText>NUMPAGES  \* Arabic  \* MERGEFORMAT</w:instrText>
    </w:r>
    <w:r w:rsidR="00725CC2">
      <w:fldChar w:fldCharType="separate"/>
    </w:r>
    <w:r w:rsidR="00725CC2" w:rsidRPr="00725CC2">
      <w:rPr>
        <w:rFonts w:ascii="Lato" w:hAnsi="Lato"/>
        <w:noProof/>
        <w:color w:val="195F8A"/>
        <w:sz w:val="18"/>
        <w:szCs w:val="18"/>
      </w:rPr>
      <w:t>2</w:t>
    </w:r>
    <w:r w:rsidR="00725CC2">
      <w:rPr>
        <w:rFonts w:ascii="Lato" w:hAnsi="Lato"/>
        <w:noProof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2014B" w:rsidRPr="00E17232" w14:paraId="2DD8631F" w14:textId="77777777" w:rsidTr="0005462C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7835C52" w14:textId="77777777" w:rsidR="00C2014B" w:rsidRPr="00982716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55797879" w14:textId="77777777" w:rsidR="00C2014B" w:rsidRPr="00E17232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Regionalnego Zarządu Gospodarki Wodnej Wód Polskich w Gliwicach</w:t>
          </w:r>
        </w:p>
        <w:p w14:paraId="300FAD20" w14:textId="77777777" w:rsidR="00C2014B" w:rsidRPr="00812CCA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Sienkiewicza 2, </w:t>
          </w:r>
          <w:r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64715F11" w14:textId="77777777" w:rsidR="00C2014B" w:rsidRPr="000057BD" w:rsidRDefault="00C2014B" w:rsidP="0005462C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590316" w14:textId="77777777" w:rsidR="00C2014B" w:rsidRPr="00E17232" w:rsidRDefault="00C2014B" w:rsidP="0005462C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15F671D" w14:textId="77777777" w:rsidR="00C2014B" w:rsidRPr="00E17232" w:rsidRDefault="00C2014B" w:rsidP="0005462C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2D5E9" w14:textId="77777777" w:rsidR="00C2014B" w:rsidRDefault="00C2014B">
      <w:pPr>
        <w:spacing w:line="240" w:lineRule="auto"/>
      </w:pPr>
      <w:r>
        <w:separator/>
      </w:r>
    </w:p>
  </w:footnote>
  <w:footnote w:type="continuationSeparator" w:id="0">
    <w:p w14:paraId="37235D77" w14:textId="77777777" w:rsidR="00C2014B" w:rsidRDefault="00C20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3E13" w14:textId="77777777" w:rsidR="00C2014B" w:rsidRDefault="00C2014B" w:rsidP="0005462C">
    <w:pPr>
      <w:pStyle w:val="Nagwek"/>
    </w:pPr>
  </w:p>
  <w:p w14:paraId="00584A21" w14:textId="77777777" w:rsidR="00C2014B" w:rsidRDefault="00C2014B" w:rsidP="0005462C">
    <w:pPr>
      <w:pStyle w:val="Nagwek"/>
    </w:pPr>
  </w:p>
  <w:p w14:paraId="562084B1" w14:textId="77777777" w:rsidR="00C2014B" w:rsidRDefault="00C2014B" w:rsidP="000546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0BC2" w14:textId="77777777" w:rsidR="00C2014B" w:rsidRDefault="00C2014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 wp14:anchorId="4D1E318E" wp14:editId="1A5FEE2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367"/>
    <w:multiLevelType w:val="hybridMultilevel"/>
    <w:tmpl w:val="C908D4EC"/>
    <w:lvl w:ilvl="0" w:tplc="62CA3EE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981E9F"/>
    <w:multiLevelType w:val="hybridMultilevel"/>
    <w:tmpl w:val="EC064CBE"/>
    <w:lvl w:ilvl="0" w:tplc="ABE4B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88682F"/>
    <w:multiLevelType w:val="hybridMultilevel"/>
    <w:tmpl w:val="256E580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F2C45"/>
    <w:multiLevelType w:val="hybridMultilevel"/>
    <w:tmpl w:val="36E41FA0"/>
    <w:lvl w:ilvl="0" w:tplc="ABE4B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29169B"/>
    <w:multiLevelType w:val="hybridMultilevel"/>
    <w:tmpl w:val="418E5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A230C"/>
    <w:multiLevelType w:val="hybridMultilevel"/>
    <w:tmpl w:val="E1308F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F02AD"/>
    <w:multiLevelType w:val="hybridMultilevel"/>
    <w:tmpl w:val="B316C56C"/>
    <w:lvl w:ilvl="0" w:tplc="B97C5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D9048B"/>
    <w:multiLevelType w:val="hybridMultilevel"/>
    <w:tmpl w:val="F81C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54F42"/>
    <w:multiLevelType w:val="hybridMultilevel"/>
    <w:tmpl w:val="AFC464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647C1E"/>
    <w:multiLevelType w:val="hybridMultilevel"/>
    <w:tmpl w:val="C8BC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654EF"/>
    <w:multiLevelType w:val="hybridMultilevel"/>
    <w:tmpl w:val="D29E6E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66510B5E"/>
    <w:multiLevelType w:val="hybridMultilevel"/>
    <w:tmpl w:val="0A629F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2596F"/>
    <w:multiLevelType w:val="hybridMultilevel"/>
    <w:tmpl w:val="6D26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8E"/>
    <w:rsid w:val="00020BCC"/>
    <w:rsid w:val="00025218"/>
    <w:rsid w:val="00026324"/>
    <w:rsid w:val="000328F6"/>
    <w:rsid w:val="00036773"/>
    <w:rsid w:val="000447EA"/>
    <w:rsid w:val="00047E19"/>
    <w:rsid w:val="00054102"/>
    <w:rsid w:val="0005462C"/>
    <w:rsid w:val="000775C0"/>
    <w:rsid w:val="00084073"/>
    <w:rsid w:val="00097067"/>
    <w:rsid w:val="000A35D2"/>
    <w:rsid w:val="000A7645"/>
    <w:rsid w:val="000A7C43"/>
    <w:rsid w:val="000C3C2B"/>
    <w:rsid w:val="000D15D5"/>
    <w:rsid w:val="000D3794"/>
    <w:rsid w:val="000D3BF0"/>
    <w:rsid w:val="000D5B53"/>
    <w:rsid w:val="000F0F59"/>
    <w:rsid w:val="0010259B"/>
    <w:rsid w:val="00113185"/>
    <w:rsid w:val="00125103"/>
    <w:rsid w:val="0013503A"/>
    <w:rsid w:val="0016309E"/>
    <w:rsid w:val="00170329"/>
    <w:rsid w:val="001A21CF"/>
    <w:rsid w:val="001A6CAF"/>
    <w:rsid w:val="001B083E"/>
    <w:rsid w:val="001B4904"/>
    <w:rsid w:val="001D01B3"/>
    <w:rsid w:val="001D6C5B"/>
    <w:rsid w:val="001E2074"/>
    <w:rsid w:val="001E34B1"/>
    <w:rsid w:val="001F2BCF"/>
    <w:rsid w:val="001F4235"/>
    <w:rsid w:val="002121D1"/>
    <w:rsid w:val="00214468"/>
    <w:rsid w:val="00216882"/>
    <w:rsid w:val="002327F2"/>
    <w:rsid w:val="0024331A"/>
    <w:rsid w:val="002443E8"/>
    <w:rsid w:val="00257765"/>
    <w:rsid w:val="00261ADB"/>
    <w:rsid w:val="00265684"/>
    <w:rsid w:val="00276551"/>
    <w:rsid w:val="00290A0B"/>
    <w:rsid w:val="002E0BE1"/>
    <w:rsid w:val="002F0560"/>
    <w:rsid w:val="002F1A22"/>
    <w:rsid w:val="003125F3"/>
    <w:rsid w:val="00320066"/>
    <w:rsid w:val="00333B17"/>
    <w:rsid w:val="00346B24"/>
    <w:rsid w:val="00365F39"/>
    <w:rsid w:val="00373959"/>
    <w:rsid w:val="0037495B"/>
    <w:rsid w:val="00382A29"/>
    <w:rsid w:val="003916D7"/>
    <w:rsid w:val="003B3C33"/>
    <w:rsid w:val="003B4224"/>
    <w:rsid w:val="003C36A2"/>
    <w:rsid w:val="003D3E9C"/>
    <w:rsid w:val="003E6AE3"/>
    <w:rsid w:val="003F1A8B"/>
    <w:rsid w:val="00403E60"/>
    <w:rsid w:val="004518BE"/>
    <w:rsid w:val="00457895"/>
    <w:rsid w:val="00462A40"/>
    <w:rsid w:val="00464E80"/>
    <w:rsid w:val="00466A37"/>
    <w:rsid w:val="00485116"/>
    <w:rsid w:val="004874B2"/>
    <w:rsid w:val="004A58EE"/>
    <w:rsid w:val="004C070C"/>
    <w:rsid w:val="004C12A3"/>
    <w:rsid w:val="004D7E9C"/>
    <w:rsid w:val="004E1535"/>
    <w:rsid w:val="005066A7"/>
    <w:rsid w:val="00525498"/>
    <w:rsid w:val="00530408"/>
    <w:rsid w:val="00534FDF"/>
    <w:rsid w:val="005908FB"/>
    <w:rsid w:val="005A1666"/>
    <w:rsid w:val="005B513F"/>
    <w:rsid w:val="005B7735"/>
    <w:rsid w:val="005C14C3"/>
    <w:rsid w:val="005D094A"/>
    <w:rsid w:val="005D6B5E"/>
    <w:rsid w:val="005F5A24"/>
    <w:rsid w:val="0061438E"/>
    <w:rsid w:val="00652800"/>
    <w:rsid w:val="00656184"/>
    <w:rsid w:val="00661A5C"/>
    <w:rsid w:val="00687150"/>
    <w:rsid w:val="006933E7"/>
    <w:rsid w:val="006D4826"/>
    <w:rsid w:val="006E1EA2"/>
    <w:rsid w:val="00706F20"/>
    <w:rsid w:val="00711EE1"/>
    <w:rsid w:val="00725CC2"/>
    <w:rsid w:val="00726EF3"/>
    <w:rsid w:val="00740AEC"/>
    <w:rsid w:val="00750C83"/>
    <w:rsid w:val="00761269"/>
    <w:rsid w:val="00767784"/>
    <w:rsid w:val="00781575"/>
    <w:rsid w:val="007823BF"/>
    <w:rsid w:val="007942C3"/>
    <w:rsid w:val="007C3F8E"/>
    <w:rsid w:val="007D193A"/>
    <w:rsid w:val="007D45FA"/>
    <w:rsid w:val="007D6A57"/>
    <w:rsid w:val="007D73E4"/>
    <w:rsid w:val="007E53A3"/>
    <w:rsid w:val="00800A35"/>
    <w:rsid w:val="008048CE"/>
    <w:rsid w:val="00810278"/>
    <w:rsid w:val="00817C56"/>
    <w:rsid w:val="00852DC4"/>
    <w:rsid w:val="00873ECB"/>
    <w:rsid w:val="008A3FC3"/>
    <w:rsid w:val="008A5806"/>
    <w:rsid w:val="008B14A7"/>
    <w:rsid w:val="008B6868"/>
    <w:rsid w:val="008E0437"/>
    <w:rsid w:val="008E34A4"/>
    <w:rsid w:val="008F2F8D"/>
    <w:rsid w:val="00916BDB"/>
    <w:rsid w:val="00931BF6"/>
    <w:rsid w:val="0093235B"/>
    <w:rsid w:val="00950749"/>
    <w:rsid w:val="009635E9"/>
    <w:rsid w:val="00966B99"/>
    <w:rsid w:val="00976213"/>
    <w:rsid w:val="00982716"/>
    <w:rsid w:val="009A2EEC"/>
    <w:rsid w:val="009A31DF"/>
    <w:rsid w:val="009C0A96"/>
    <w:rsid w:val="009D0635"/>
    <w:rsid w:val="009F213A"/>
    <w:rsid w:val="009F4BC4"/>
    <w:rsid w:val="00A014A8"/>
    <w:rsid w:val="00A2027E"/>
    <w:rsid w:val="00A225EA"/>
    <w:rsid w:val="00A23844"/>
    <w:rsid w:val="00A31170"/>
    <w:rsid w:val="00A504C9"/>
    <w:rsid w:val="00A50EC2"/>
    <w:rsid w:val="00A512C5"/>
    <w:rsid w:val="00A95046"/>
    <w:rsid w:val="00AA624A"/>
    <w:rsid w:val="00AA62C1"/>
    <w:rsid w:val="00B05154"/>
    <w:rsid w:val="00B152E0"/>
    <w:rsid w:val="00B22F2B"/>
    <w:rsid w:val="00B372F8"/>
    <w:rsid w:val="00B61F90"/>
    <w:rsid w:val="00B64A80"/>
    <w:rsid w:val="00B82C43"/>
    <w:rsid w:val="00B84DF2"/>
    <w:rsid w:val="00B92949"/>
    <w:rsid w:val="00B92E85"/>
    <w:rsid w:val="00BB60C6"/>
    <w:rsid w:val="00BC220E"/>
    <w:rsid w:val="00BD4594"/>
    <w:rsid w:val="00C10117"/>
    <w:rsid w:val="00C2014B"/>
    <w:rsid w:val="00C335E6"/>
    <w:rsid w:val="00C40920"/>
    <w:rsid w:val="00C42895"/>
    <w:rsid w:val="00C8133B"/>
    <w:rsid w:val="00C92568"/>
    <w:rsid w:val="00CA1CCF"/>
    <w:rsid w:val="00CA261A"/>
    <w:rsid w:val="00CA443C"/>
    <w:rsid w:val="00CA4591"/>
    <w:rsid w:val="00CB4264"/>
    <w:rsid w:val="00CC6179"/>
    <w:rsid w:val="00CF021C"/>
    <w:rsid w:val="00CF3762"/>
    <w:rsid w:val="00D021FE"/>
    <w:rsid w:val="00D07B81"/>
    <w:rsid w:val="00D510A7"/>
    <w:rsid w:val="00D53F14"/>
    <w:rsid w:val="00D656C3"/>
    <w:rsid w:val="00D72F93"/>
    <w:rsid w:val="00DA63BE"/>
    <w:rsid w:val="00DC4C97"/>
    <w:rsid w:val="00DD21F8"/>
    <w:rsid w:val="00DD2EDA"/>
    <w:rsid w:val="00DF4764"/>
    <w:rsid w:val="00DF566B"/>
    <w:rsid w:val="00DF6BCC"/>
    <w:rsid w:val="00E014DD"/>
    <w:rsid w:val="00E12DAE"/>
    <w:rsid w:val="00E40AE8"/>
    <w:rsid w:val="00E415EE"/>
    <w:rsid w:val="00E51E03"/>
    <w:rsid w:val="00E535C3"/>
    <w:rsid w:val="00E60119"/>
    <w:rsid w:val="00E62093"/>
    <w:rsid w:val="00E63896"/>
    <w:rsid w:val="00E64FDD"/>
    <w:rsid w:val="00E730FE"/>
    <w:rsid w:val="00EA465F"/>
    <w:rsid w:val="00EA5BC0"/>
    <w:rsid w:val="00EA6E00"/>
    <w:rsid w:val="00ED04EB"/>
    <w:rsid w:val="00ED0B86"/>
    <w:rsid w:val="00ED348E"/>
    <w:rsid w:val="00F00517"/>
    <w:rsid w:val="00F2377D"/>
    <w:rsid w:val="00F24C9F"/>
    <w:rsid w:val="00F323FD"/>
    <w:rsid w:val="00F57DAE"/>
    <w:rsid w:val="00F622EC"/>
    <w:rsid w:val="00F81D35"/>
    <w:rsid w:val="00F84A45"/>
    <w:rsid w:val="00F85669"/>
    <w:rsid w:val="00F931E9"/>
    <w:rsid w:val="00FA11AE"/>
    <w:rsid w:val="00FA335E"/>
    <w:rsid w:val="00FA71A2"/>
    <w:rsid w:val="00FC2309"/>
    <w:rsid w:val="00FC7164"/>
    <w:rsid w:val="00FC7358"/>
    <w:rsid w:val="00FE53B0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69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83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750C83"/>
    <w:pPr>
      <w:tabs>
        <w:tab w:val="center" w:pos="4536"/>
        <w:tab w:val="right" w:pos="9072"/>
      </w:tabs>
      <w:spacing w:before="120" w:after="120"/>
    </w:pPr>
  </w:style>
  <w:style w:type="character" w:customStyle="1" w:styleId="StopkaZnak">
    <w:name w:val="Stopka Znak"/>
    <w:basedOn w:val="Domylnaczcionkaakapitu"/>
    <w:link w:val="Stopka"/>
    <w:uiPriority w:val="99"/>
    <w:rsid w:val="00750C83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PZI-AK_LISTA,Przypis,Asia 2  Akapit z listą,tekst normalny,List Paragraph,BulletC,Numerowanie,normalny tekst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PZI-AK_LISTA Znak,Przypis Znak,Asia 2  Akapit z listą Znak,tekst normalny Znak,List Paragraph Znak,BulletC Znak,Numerowanie Znak,normalny tekst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Styl1">
    <w:name w:val="Styl1"/>
    <w:basedOn w:val="Normalny"/>
    <w:qFormat/>
    <w:rsid w:val="00810278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Theme="minorHAnsi" w:hAnsiTheme="minorHAnsi" w:cstheme="minorHAnsi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26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0D35-5080-4CDA-A3E1-EB318B4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Anna Kowalewska</cp:lastModifiedBy>
  <cp:revision>114</cp:revision>
  <cp:lastPrinted>2021-02-11T13:18:00Z</cp:lastPrinted>
  <dcterms:created xsi:type="dcterms:W3CDTF">2019-05-20T06:41:00Z</dcterms:created>
  <dcterms:modified xsi:type="dcterms:W3CDTF">2021-02-11T13:18:00Z</dcterms:modified>
</cp:coreProperties>
</file>