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D3A5" w14:textId="4A251480" w:rsidR="007232DA" w:rsidRDefault="007232DA" w:rsidP="007232DA">
      <w:pPr>
        <w:keepNext/>
        <w:spacing w:before="960" w:after="240"/>
        <w:jc w:val="right"/>
        <w:rPr>
          <w:b/>
          <w:u w:color="000000"/>
        </w:rPr>
      </w:pPr>
      <w:r>
        <w:rPr>
          <w:b/>
          <w:u w:color="000000"/>
        </w:rPr>
        <w:t xml:space="preserve">Załącznik nr </w:t>
      </w:r>
      <w:r w:rsidR="0034342E">
        <w:rPr>
          <w:b/>
          <w:u w:color="000000"/>
        </w:rPr>
        <w:t>2</w:t>
      </w:r>
    </w:p>
    <w:p w14:paraId="66976736" w14:textId="44F79B1F" w:rsidR="00761A37" w:rsidRDefault="00C06462" w:rsidP="007232DA">
      <w:pPr>
        <w:keepNext/>
        <w:spacing w:before="48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27631D" w:rsidRPr="0027631D">
        <w:rPr>
          <w:b/>
          <w:u w:color="000000"/>
        </w:rPr>
        <w:t>w sprawie nadania nazwy „Jagodowa” drodze wewnętrznej położonej w Gminie Bojszowy w miejscowości Świerczyniec</w:t>
      </w:r>
    </w:p>
    <w:p w14:paraId="4624D59C" w14:textId="41F3B7C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7631D"/>
    <w:rsid w:val="0034342E"/>
    <w:rsid w:val="00384286"/>
    <w:rsid w:val="003E4DAD"/>
    <w:rsid w:val="004C79F2"/>
    <w:rsid w:val="005447AD"/>
    <w:rsid w:val="0063045C"/>
    <w:rsid w:val="006D65C6"/>
    <w:rsid w:val="007232DA"/>
    <w:rsid w:val="00761A37"/>
    <w:rsid w:val="00830E5A"/>
    <w:rsid w:val="008C6975"/>
    <w:rsid w:val="0099747B"/>
    <w:rsid w:val="009E4623"/>
    <w:rsid w:val="00C06462"/>
    <w:rsid w:val="00CA0F1B"/>
    <w:rsid w:val="00CD4D52"/>
    <w:rsid w:val="00D301B6"/>
    <w:rsid w:val="00D85134"/>
    <w:rsid w:val="00F571CE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cp:lastPrinted>2020-10-09T12:00:00Z</cp:lastPrinted>
  <dcterms:created xsi:type="dcterms:W3CDTF">2020-11-16T12:32:00Z</dcterms:created>
  <dcterms:modified xsi:type="dcterms:W3CDTF">2020-11-27T09:35:00Z</dcterms:modified>
</cp:coreProperties>
</file>