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1D" w:rsidRPr="008D2490" w:rsidRDefault="00625D36">
      <w:pPr>
        <w:pStyle w:val="Nagwek10"/>
        <w:keepNext/>
        <w:keepLines/>
        <w:shd w:val="clear" w:color="auto" w:fill="auto"/>
        <w:spacing w:after="0" w:line="220" w:lineRule="exact"/>
        <w:ind w:left="6300"/>
        <w:rPr>
          <w:rFonts w:ascii="Arial" w:hAnsi="Arial" w:cs="Arial"/>
        </w:rPr>
      </w:pPr>
      <w:bookmarkStart w:id="0" w:name="bookmark0"/>
      <w:r w:rsidRPr="008D2490">
        <w:rPr>
          <w:rFonts w:ascii="Arial" w:hAnsi="Arial" w:cs="Arial"/>
        </w:rPr>
        <w:t>Załącznik</w:t>
      </w:r>
      <w:bookmarkEnd w:id="0"/>
    </w:p>
    <w:p w:rsidR="007F741D" w:rsidRPr="008D2490" w:rsidRDefault="00625D36">
      <w:pPr>
        <w:pStyle w:val="Teksttreci30"/>
        <w:shd w:val="clear" w:color="auto" w:fill="auto"/>
        <w:spacing w:before="0" w:after="858"/>
        <w:ind w:left="6300"/>
        <w:rPr>
          <w:rFonts w:ascii="Arial" w:hAnsi="Arial" w:cs="Arial"/>
        </w:rPr>
      </w:pPr>
      <w:r w:rsidRPr="008D2490">
        <w:rPr>
          <w:rFonts w:ascii="Arial" w:hAnsi="Arial" w:cs="Arial"/>
        </w:rPr>
        <w:t>do Zarządzenia nr 0151/4/2002 Wójta Gminy Bojszowy z dnia 28.ll.2002r.</w:t>
      </w:r>
    </w:p>
    <w:p w:rsidR="007F741D" w:rsidRPr="008D2490" w:rsidRDefault="00625D36">
      <w:pPr>
        <w:pStyle w:val="Nagwek10"/>
        <w:keepNext/>
        <w:keepLines/>
        <w:shd w:val="clear" w:color="auto" w:fill="auto"/>
        <w:spacing w:after="513" w:line="411" w:lineRule="exact"/>
        <w:ind w:left="40"/>
        <w:jc w:val="center"/>
        <w:rPr>
          <w:rFonts w:ascii="Arial" w:hAnsi="Arial" w:cs="Arial"/>
        </w:rPr>
      </w:pPr>
      <w:bookmarkStart w:id="1" w:name="bookmark1"/>
      <w:r w:rsidRPr="008D2490">
        <w:rPr>
          <w:rStyle w:val="Nagwek1Odstpy3pt"/>
          <w:rFonts w:ascii="Arial" w:hAnsi="Arial" w:cs="Arial"/>
          <w:b/>
          <w:bCs/>
        </w:rPr>
        <w:t>REGULAMIN</w:t>
      </w:r>
      <w:r w:rsidRPr="008D2490">
        <w:rPr>
          <w:rStyle w:val="Nagwek1Odstpy3pt"/>
          <w:rFonts w:ascii="Arial" w:hAnsi="Arial" w:cs="Arial"/>
          <w:b/>
          <w:bCs/>
        </w:rPr>
        <w:br/>
      </w:r>
      <w:r w:rsidRPr="008D2490">
        <w:rPr>
          <w:rFonts w:ascii="Arial" w:hAnsi="Arial" w:cs="Arial"/>
        </w:rPr>
        <w:t>Gminnej Komisji Rozwiązywania Problemów Alkoholowych</w:t>
      </w:r>
      <w:bookmarkEnd w:id="1"/>
    </w:p>
    <w:p w:rsidR="007F741D" w:rsidRPr="00625D36" w:rsidRDefault="00625D3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69"/>
        </w:tabs>
        <w:spacing w:after="45" w:line="220" w:lineRule="exact"/>
        <w:jc w:val="both"/>
        <w:rPr>
          <w:rFonts w:ascii="Arial" w:hAnsi="Arial" w:cs="Arial"/>
        </w:rPr>
      </w:pPr>
      <w:bookmarkStart w:id="2" w:name="bookmark2"/>
      <w:r w:rsidRPr="00625D36">
        <w:rPr>
          <w:rFonts w:ascii="Arial" w:hAnsi="Arial" w:cs="Arial"/>
        </w:rPr>
        <w:t>Postanowienia ogólne.</w:t>
      </w:r>
      <w:bookmarkEnd w:id="2"/>
    </w:p>
    <w:p w:rsidR="00625D36" w:rsidRDefault="00625D36" w:rsidP="00625D36">
      <w:pPr>
        <w:pStyle w:val="Teksttreci20"/>
        <w:numPr>
          <w:ilvl w:val="0"/>
          <w:numId w:val="9"/>
        </w:numPr>
        <w:shd w:val="clear" w:color="auto" w:fill="auto"/>
        <w:tabs>
          <w:tab w:val="left" w:pos="870"/>
        </w:tabs>
        <w:spacing w:before="0"/>
        <w:ind w:left="860"/>
        <w:rPr>
          <w:rFonts w:ascii="Arial" w:hAnsi="Arial" w:cs="Arial"/>
        </w:rPr>
      </w:pPr>
      <w:r w:rsidRPr="00625D36">
        <w:rPr>
          <w:rFonts w:ascii="Arial" w:hAnsi="Arial" w:cs="Arial"/>
        </w:rPr>
        <w:t xml:space="preserve">Gminna Komisja Rozwiązywania Problemów Alkoholowych, zwana dalej komisją, realizuje </w:t>
      </w:r>
      <w:bookmarkStart w:id="3" w:name="_GoBack"/>
      <w:r w:rsidRPr="00625D36">
        <w:rPr>
          <w:rFonts w:ascii="Arial" w:hAnsi="Arial" w:cs="Arial"/>
        </w:rPr>
        <w:t xml:space="preserve">na </w:t>
      </w:r>
      <w:r w:rsidRPr="00625D36">
        <w:rPr>
          <w:rFonts w:ascii="Arial" w:hAnsi="Arial" w:cs="Arial"/>
        </w:rPr>
        <w:t>terenie gminy Bojszowy zadania określone przepisami ustawy o wychowaniu w trzeźwości i przeciwdziałaniu alkoholizmowi (Dz.U.Nr 147 z 12 września 2002r. z pozn. Zmianami).</w:t>
      </w:r>
    </w:p>
    <w:p w:rsidR="00625D36" w:rsidRDefault="00625D36" w:rsidP="00625D36">
      <w:pPr>
        <w:pStyle w:val="Teksttreci20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244"/>
        <w:ind w:left="860"/>
        <w:rPr>
          <w:rFonts w:ascii="Arial" w:hAnsi="Arial" w:cs="Arial"/>
        </w:rPr>
      </w:pPr>
      <w:r w:rsidRPr="00625D36">
        <w:rPr>
          <w:rFonts w:ascii="Arial" w:hAnsi="Arial" w:cs="Arial"/>
        </w:rPr>
        <w:t>Komisja wykonuje swoje zadania w ścisłym współdziałaniu z Radą Gminy, a w szczególn</w:t>
      </w:r>
      <w:r w:rsidRPr="00625D36">
        <w:rPr>
          <w:rFonts w:ascii="Arial" w:hAnsi="Arial" w:cs="Arial"/>
        </w:rPr>
        <w:t>ości Komisją Zdrowia, Pomocy Społecznej, Oświaty i Kultury, Komisją Przestrzegania Prawa, Ładu i Porządku Publicznego, Sądem Rejonowym w Tychach, a także organizacjami pozarządowymi działającymi na rzecz rozwiązywania problemów alkoholowych.</w:t>
      </w:r>
    </w:p>
    <w:p w:rsidR="007F741D" w:rsidRPr="00625D36" w:rsidRDefault="00625D36" w:rsidP="00625D36">
      <w:pPr>
        <w:pStyle w:val="Teksttreci20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244"/>
        <w:ind w:left="860"/>
        <w:rPr>
          <w:rFonts w:ascii="Arial" w:hAnsi="Arial" w:cs="Arial"/>
        </w:rPr>
      </w:pPr>
      <w:r w:rsidRPr="00625D36">
        <w:rPr>
          <w:rFonts w:ascii="Arial" w:hAnsi="Arial" w:cs="Arial"/>
        </w:rPr>
        <w:t>W skład kom</w:t>
      </w:r>
      <w:r w:rsidRPr="00625D36">
        <w:rPr>
          <w:rFonts w:ascii="Arial" w:hAnsi="Arial" w:cs="Arial"/>
        </w:rPr>
        <w:t>isji wchodzą osoby przygotowane do działania w sferze różnorodnych problemów alkoholowych, stykają się w swojej pracy zawodowej z osobami uzależnionymi i ich rodzinami. Członkowie komisji zobowiązani są posiadać odpowiednie przeszkolenie. Członkowie komisj</w:t>
      </w:r>
      <w:r w:rsidRPr="00625D36">
        <w:rPr>
          <w:rFonts w:ascii="Arial" w:hAnsi="Arial" w:cs="Arial"/>
        </w:rPr>
        <w:t xml:space="preserve">i nie posiadający przeszkolenia powinni w możliwie krótkim czasie przeszkolić się zgodnie z przygotowanymi przez Państwową Agencję Rozwiązywania </w:t>
      </w:r>
      <w:bookmarkEnd w:id="3"/>
      <w:r w:rsidRPr="00625D36">
        <w:rPr>
          <w:rFonts w:ascii="Arial" w:hAnsi="Arial" w:cs="Arial"/>
        </w:rPr>
        <w:t>Problemów Alkoholowych standardami szkoleń.</w:t>
      </w:r>
    </w:p>
    <w:p w:rsidR="007F741D" w:rsidRPr="00625D36" w:rsidRDefault="00625D36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64" w:lineRule="exact"/>
        <w:jc w:val="both"/>
        <w:rPr>
          <w:rFonts w:ascii="Arial" w:hAnsi="Arial" w:cs="Arial"/>
        </w:rPr>
      </w:pPr>
      <w:bookmarkStart w:id="4" w:name="bookmark3"/>
      <w:r w:rsidRPr="00625D36">
        <w:rPr>
          <w:rFonts w:ascii="Arial" w:hAnsi="Arial" w:cs="Arial"/>
        </w:rPr>
        <w:t>Zadania komisji.</w:t>
      </w:r>
      <w:bookmarkEnd w:id="4"/>
    </w:p>
    <w:p w:rsidR="007F741D" w:rsidRPr="00625D36" w:rsidRDefault="00625D36" w:rsidP="00625D36">
      <w:pPr>
        <w:pStyle w:val="Teksttreci20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64" w:lineRule="exact"/>
        <w:ind w:left="860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 xml:space="preserve">Inicjowanie działań podejmowanych przez jednostki </w:t>
      </w:r>
      <w:r w:rsidRPr="00625D36">
        <w:rPr>
          <w:rFonts w:ascii="Arial" w:hAnsi="Arial" w:cs="Arial"/>
        </w:rPr>
        <w:t>organizacyjne gminy i organizacje pozarządowe w zakresie:</w:t>
      </w:r>
    </w:p>
    <w:p w:rsidR="007F741D" w:rsidRPr="00625D36" w:rsidRDefault="00625D36" w:rsidP="00625D36">
      <w:pPr>
        <w:pStyle w:val="Teksttreci20"/>
        <w:numPr>
          <w:ilvl w:val="0"/>
          <w:numId w:val="6"/>
        </w:numPr>
        <w:shd w:val="clear" w:color="auto" w:fill="auto"/>
        <w:spacing w:before="0" w:line="264" w:lineRule="exact"/>
        <w:ind w:left="1134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>zwiększenia dostępności pomocy terapeutycznej i rehabilitacyjnej dla osób uzależnionych od alkoholu</w:t>
      </w:r>
    </w:p>
    <w:p w:rsidR="00625D36" w:rsidRPr="00625D36" w:rsidRDefault="00625D36" w:rsidP="00625D36">
      <w:pPr>
        <w:pStyle w:val="Teksttreci20"/>
        <w:numPr>
          <w:ilvl w:val="0"/>
          <w:numId w:val="6"/>
        </w:numPr>
        <w:shd w:val="clear" w:color="auto" w:fill="auto"/>
        <w:spacing w:before="0" w:line="264" w:lineRule="exact"/>
        <w:ind w:left="1134" w:right="280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 xml:space="preserve">udzielania rodzinom, w których występują problemy alkoholowe, pomocy </w:t>
      </w:r>
      <w:r w:rsidRPr="00625D36">
        <w:rPr>
          <w:rFonts w:ascii="Arial" w:hAnsi="Arial" w:cs="Arial"/>
        </w:rPr>
        <w:t>psychospołecznej i praw</w:t>
      </w:r>
      <w:r w:rsidRPr="00625D36">
        <w:rPr>
          <w:rFonts w:ascii="Arial" w:hAnsi="Arial" w:cs="Arial"/>
        </w:rPr>
        <w:t>nej, a w szczególności ochrony przed przemocą w rodzinie.</w:t>
      </w:r>
    </w:p>
    <w:p w:rsidR="007F741D" w:rsidRPr="00625D36" w:rsidRDefault="00625D36" w:rsidP="00625D36">
      <w:pPr>
        <w:pStyle w:val="Teksttreci20"/>
        <w:numPr>
          <w:ilvl w:val="0"/>
          <w:numId w:val="6"/>
        </w:numPr>
        <w:shd w:val="clear" w:color="auto" w:fill="auto"/>
        <w:spacing w:before="0" w:line="264" w:lineRule="exact"/>
        <w:ind w:left="1134" w:right="280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>prowadzenie profilak</w:t>
      </w:r>
      <w:r w:rsidRPr="00625D36">
        <w:rPr>
          <w:rFonts w:ascii="Arial" w:hAnsi="Arial" w:cs="Arial"/>
        </w:rPr>
        <w:t>tycznej działalności informacyjnej i edukacyjnej, a w szczególności dla dzieci i młodzieży.</w:t>
      </w:r>
    </w:p>
    <w:p w:rsidR="007F741D" w:rsidRPr="00625D36" w:rsidRDefault="00625D36">
      <w:pPr>
        <w:pStyle w:val="Teksttreci20"/>
        <w:numPr>
          <w:ilvl w:val="0"/>
          <w:numId w:val="3"/>
        </w:numPr>
        <w:shd w:val="clear" w:color="auto" w:fill="auto"/>
        <w:tabs>
          <w:tab w:val="left" w:pos="892"/>
        </w:tabs>
        <w:spacing w:before="0" w:line="264" w:lineRule="exact"/>
        <w:ind w:left="860"/>
        <w:rPr>
          <w:rFonts w:ascii="Arial" w:hAnsi="Arial" w:cs="Arial"/>
        </w:rPr>
      </w:pPr>
      <w:r w:rsidRPr="00625D36">
        <w:rPr>
          <w:rFonts w:ascii="Arial" w:hAnsi="Arial" w:cs="Arial"/>
        </w:rPr>
        <w:t>Opiniowanie gminnego programu profilaktyki i rozwiązywania problemów alkoholowych or</w:t>
      </w:r>
      <w:r w:rsidRPr="00625D36">
        <w:rPr>
          <w:rFonts w:ascii="Arial" w:hAnsi="Arial" w:cs="Arial"/>
        </w:rPr>
        <w:t>az nadzorowanie jego wykonania.</w:t>
      </w:r>
    </w:p>
    <w:p w:rsidR="007F741D" w:rsidRPr="00625D36" w:rsidRDefault="00625D36">
      <w:pPr>
        <w:pStyle w:val="Teksttreci20"/>
        <w:numPr>
          <w:ilvl w:val="0"/>
          <w:numId w:val="3"/>
        </w:numPr>
        <w:shd w:val="clear" w:color="auto" w:fill="auto"/>
        <w:tabs>
          <w:tab w:val="left" w:pos="892"/>
        </w:tabs>
        <w:spacing w:before="0" w:line="264" w:lineRule="exact"/>
        <w:ind w:left="860"/>
        <w:rPr>
          <w:rFonts w:ascii="Arial" w:hAnsi="Arial" w:cs="Arial"/>
        </w:rPr>
      </w:pPr>
      <w:r w:rsidRPr="00625D36">
        <w:rPr>
          <w:rFonts w:ascii="Arial" w:hAnsi="Arial" w:cs="Arial"/>
        </w:rPr>
        <w:t>Wnioskowanie w sprawach dotyczących:</w:t>
      </w:r>
    </w:p>
    <w:p w:rsidR="007F741D" w:rsidRPr="00625D36" w:rsidRDefault="00625D36" w:rsidP="00625D36">
      <w:pPr>
        <w:pStyle w:val="Teksttreci20"/>
        <w:numPr>
          <w:ilvl w:val="0"/>
          <w:numId w:val="7"/>
        </w:numPr>
        <w:shd w:val="clear" w:color="auto" w:fill="auto"/>
        <w:spacing w:before="0" w:line="264" w:lineRule="exact"/>
        <w:ind w:left="1134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>szczegółowych zasad wydawania i cofania pozwoleń na prowadzenie sprzedaży napojów alkoholowych oraz kontroli przestrzegania zasad obrotu tymi napojami na terenie gminy,</w:t>
      </w:r>
    </w:p>
    <w:p w:rsidR="007F741D" w:rsidRPr="00625D36" w:rsidRDefault="00625D36" w:rsidP="00625D36">
      <w:pPr>
        <w:pStyle w:val="Teksttreci20"/>
        <w:numPr>
          <w:ilvl w:val="0"/>
          <w:numId w:val="7"/>
        </w:numPr>
        <w:shd w:val="clear" w:color="auto" w:fill="auto"/>
        <w:spacing w:before="0" w:line="264" w:lineRule="exact"/>
        <w:ind w:left="1134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 xml:space="preserve">wspomagania </w:t>
      </w:r>
      <w:r w:rsidRPr="00625D36">
        <w:rPr>
          <w:rFonts w:ascii="Arial" w:hAnsi="Arial" w:cs="Arial"/>
        </w:rPr>
        <w:t>działalności instytucji, stowarzyszeń i osób fizycznych, służącej rozwiązywaniu problemów alkoholowych</w:t>
      </w:r>
    </w:p>
    <w:p w:rsidR="007F741D" w:rsidRPr="00625D36" w:rsidRDefault="00625D36">
      <w:pPr>
        <w:pStyle w:val="Teksttreci20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264" w:lineRule="exact"/>
        <w:ind w:left="860"/>
        <w:rPr>
          <w:rFonts w:ascii="Arial" w:hAnsi="Arial" w:cs="Arial"/>
        </w:rPr>
      </w:pPr>
      <w:r w:rsidRPr="00625D36">
        <w:rPr>
          <w:rFonts w:ascii="Arial" w:hAnsi="Arial" w:cs="Arial"/>
        </w:rPr>
        <w:t>Podejmowanie czynności zmierzających do orzeczenia o zastosowaniu wobec osoby uzależnionej od alkoholu obowiązku poddania się leczeniu w zakładzie leczni</w:t>
      </w:r>
      <w:r w:rsidRPr="00625D36">
        <w:rPr>
          <w:rFonts w:ascii="Arial" w:hAnsi="Arial" w:cs="Arial"/>
        </w:rPr>
        <w:t>ctwa odwykowego, a w tym:</w:t>
      </w:r>
    </w:p>
    <w:p w:rsidR="007F741D" w:rsidRPr="00625D36" w:rsidRDefault="00625D36" w:rsidP="00625D36">
      <w:pPr>
        <w:pStyle w:val="Teksttreci20"/>
        <w:numPr>
          <w:ilvl w:val="1"/>
          <w:numId w:val="8"/>
        </w:numPr>
        <w:shd w:val="clear" w:color="auto" w:fill="auto"/>
        <w:spacing w:before="0" w:line="264" w:lineRule="exact"/>
        <w:ind w:left="1134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>przyjmowanie wniosków o zastosowanie obowiązku leczenia wobec osób uzależnionych od alkoholu,</w:t>
      </w:r>
    </w:p>
    <w:p w:rsidR="00625D36" w:rsidRPr="00625D36" w:rsidRDefault="00625D36" w:rsidP="00625D36">
      <w:pPr>
        <w:pStyle w:val="Teksttreci20"/>
        <w:numPr>
          <w:ilvl w:val="1"/>
          <w:numId w:val="8"/>
        </w:numPr>
        <w:shd w:val="clear" w:color="auto" w:fill="auto"/>
        <w:spacing w:before="0" w:line="264" w:lineRule="exact"/>
        <w:ind w:left="1134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 xml:space="preserve">przeprowadzanie rozmów motywacyjno - interwencyjnych z osobami nadużywającymi </w:t>
      </w:r>
      <w:r w:rsidRPr="00625D36">
        <w:rPr>
          <w:rFonts w:ascii="Arial" w:hAnsi="Arial" w:cs="Arial"/>
        </w:rPr>
        <w:lastRenderedPageBreak/>
        <w:t>alkoholu i rodzinami,</w:t>
      </w:r>
    </w:p>
    <w:p w:rsidR="007F741D" w:rsidRPr="00625D36" w:rsidRDefault="00625D36" w:rsidP="00625D36">
      <w:pPr>
        <w:pStyle w:val="Teksttreci20"/>
        <w:numPr>
          <w:ilvl w:val="1"/>
          <w:numId w:val="8"/>
        </w:numPr>
        <w:shd w:val="clear" w:color="auto" w:fill="auto"/>
        <w:spacing w:before="0" w:line="264" w:lineRule="exact"/>
        <w:ind w:left="1134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 xml:space="preserve">zlecanie wywiadów środowiskowych w sprawach osób, wobec których zgłoszono wnioski o zastosowanie obowiązku poddania się leczeniu w zakładzie lecznictwa odwykowego, d/ kierowanie na badanie przeprowadzone przez biegłego psychologa lub psychiatrę, w celu </w:t>
      </w:r>
      <w:r w:rsidRPr="00625D36">
        <w:rPr>
          <w:rFonts w:ascii="Arial" w:hAnsi="Arial" w:cs="Arial"/>
        </w:rPr>
        <w:t xml:space="preserve">wydania opinii w przedmiocie uzależnienia od alkoholu i wskazania rodzaju zakładu lecznictwa odwykowego (stacjonarnego lub ambulatoryjnego), e/ kierowanie do Sądu Rejonowego w Tychach skompletowanych wniosków o wszczęcie postępowania w </w:t>
      </w:r>
      <w:r w:rsidRPr="00625D36">
        <w:rPr>
          <w:rStyle w:val="PogrubienieTeksttreci214ptSkala75"/>
          <w:rFonts w:ascii="Arial" w:hAnsi="Arial" w:cs="Arial"/>
          <w:sz w:val="22"/>
          <w:szCs w:val="22"/>
        </w:rPr>
        <w:t>sprawie orzeczenia o</w:t>
      </w:r>
      <w:r w:rsidRPr="00625D36">
        <w:rPr>
          <w:rStyle w:val="PogrubienieTeksttreci214ptSkala75"/>
          <w:rFonts w:ascii="Arial" w:hAnsi="Arial" w:cs="Arial"/>
          <w:sz w:val="22"/>
          <w:szCs w:val="22"/>
        </w:rPr>
        <w:t xml:space="preserve">bowiązku poddania się leczeniu odwykowemu, </w:t>
      </w:r>
      <w:r w:rsidRPr="00625D36">
        <w:rPr>
          <w:rFonts w:ascii="Arial" w:hAnsi="Arial" w:cs="Arial"/>
        </w:rPr>
        <w:t>f/ umarzanie spraw, w przypadkach gdy wywiad środowiskowy i opinia biegłego nie dają uzasadnienia do zastosowania obowiązku poddania się leczeniu odwykowemu.</w:t>
      </w:r>
    </w:p>
    <w:p w:rsidR="007F741D" w:rsidRPr="00625D36" w:rsidRDefault="00625D36">
      <w:pPr>
        <w:pStyle w:val="Nagwek10"/>
        <w:keepNext/>
        <w:keepLines/>
        <w:numPr>
          <w:ilvl w:val="0"/>
          <w:numId w:val="2"/>
        </w:numPr>
        <w:shd w:val="clear" w:color="auto" w:fill="auto"/>
        <w:spacing w:after="0" w:line="269" w:lineRule="exact"/>
        <w:rPr>
          <w:rFonts w:ascii="Arial" w:hAnsi="Arial" w:cs="Arial"/>
        </w:rPr>
      </w:pPr>
      <w:bookmarkStart w:id="5" w:name="bookmark4"/>
      <w:r w:rsidRPr="00625D36">
        <w:rPr>
          <w:rFonts w:ascii="Arial" w:hAnsi="Arial" w:cs="Arial"/>
        </w:rPr>
        <w:t>Tryb działania komisji</w:t>
      </w:r>
      <w:bookmarkEnd w:id="5"/>
    </w:p>
    <w:p w:rsidR="007F741D" w:rsidRPr="00625D36" w:rsidRDefault="00625D36">
      <w:pPr>
        <w:pStyle w:val="Teksttreci20"/>
        <w:numPr>
          <w:ilvl w:val="0"/>
          <w:numId w:val="4"/>
        </w:numPr>
        <w:shd w:val="clear" w:color="auto" w:fill="auto"/>
        <w:tabs>
          <w:tab w:val="left" w:pos="856"/>
        </w:tabs>
        <w:spacing w:before="0"/>
        <w:ind w:left="840"/>
        <w:rPr>
          <w:rFonts w:ascii="Arial" w:hAnsi="Arial" w:cs="Arial"/>
        </w:rPr>
      </w:pPr>
      <w:r w:rsidRPr="00625D36">
        <w:rPr>
          <w:rFonts w:ascii="Arial" w:hAnsi="Arial" w:cs="Arial"/>
        </w:rPr>
        <w:t>Posiedzenia komisji odbywają się</w:t>
      </w:r>
      <w:r w:rsidRPr="00625D36">
        <w:rPr>
          <w:rFonts w:ascii="Arial" w:hAnsi="Arial" w:cs="Arial"/>
        </w:rPr>
        <w:t xml:space="preserve"> zgodnie z przyjętym planem pracy. Roczny plan pracy powinien przewidywać posiedzenia komisji co najmniej raz na dwa miesiące.</w:t>
      </w:r>
    </w:p>
    <w:p w:rsidR="007F741D" w:rsidRPr="00625D36" w:rsidRDefault="00625D36">
      <w:pPr>
        <w:pStyle w:val="Teksttreci20"/>
        <w:numPr>
          <w:ilvl w:val="0"/>
          <w:numId w:val="4"/>
        </w:numPr>
        <w:shd w:val="clear" w:color="auto" w:fill="auto"/>
        <w:tabs>
          <w:tab w:val="left" w:pos="873"/>
        </w:tabs>
        <w:spacing w:before="0"/>
        <w:ind w:left="840"/>
        <w:rPr>
          <w:rFonts w:ascii="Arial" w:hAnsi="Arial" w:cs="Arial"/>
        </w:rPr>
      </w:pPr>
      <w:r w:rsidRPr="00625D36">
        <w:rPr>
          <w:rFonts w:ascii="Arial" w:hAnsi="Arial" w:cs="Arial"/>
        </w:rPr>
        <w:t>Posiedzenie komisji zwołuje przewodniczący.</w:t>
      </w:r>
    </w:p>
    <w:p w:rsidR="007F741D" w:rsidRPr="00625D36" w:rsidRDefault="00625D36">
      <w:pPr>
        <w:pStyle w:val="Teksttreci20"/>
        <w:numPr>
          <w:ilvl w:val="0"/>
          <w:numId w:val="4"/>
        </w:numPr>
        <w:shd w:val="clear" w:color="auto" w:fill="auto"/>
        <w:tabs>
          <w:tab w:val="left" w:pos="873"/>
        </w:tabs>
        <w:spacing w:before="0"/>
        <w:ind w:left="840"/>
        <w:rPr>
          <w:rFonts w:ascii="Arial" w:hAnsi="Arial" w:cs="Arial"/>
        </w:rPr>
      </w:pPr>
      <w:r w:rsidRPr="00625D36">
        <w:rPr>
          <w:rFonts w:ascii="Arial" w:hAnsi="Arial" w:cs="Arial"/>
        </w:rPr>
        <w:t>Komisja rozpatruje sprawy na posiedzeniach w obecności przynajmniej połowy członków.</w:t>
      </w:r>
    </w:p>
    <w:p w:rsidR="007F741D" w:rsidRPr="00625D36" w:rsidRDefault="00625D36">
      <w:pPr>
        <w:pStyle w:val="Teksttreci20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left="840"/>
        <w:rPr>
          <w:rFonts w:ascii="Arial" w:hAnsi="Arial" w:cs="Arial"/>
        </w:rPr>
      </w:pPr>
      <w:r w:rsidRPr="00625D36">
        <w:rPr>
          <w:rFonts w:ascii="Arial" w:hAnsi="Arial" w:cs="Arial"/>
        </w:rPr>
        <w:t>Komisja wykonuje zadania kolegialnie na posiedzeniach oraz poprzez wyznaczone zespoły.</w:t>
      </w:r>
    </w:p>
    <w:p w:rsidR="007F741D" w:rsidRPr="00625D36" w:rsidRDefault="00625D36">
      <w:pPr>
        <w:pStyle w:val="Teksttreci20"/>
        <w:shd w:val="clear" w:color="auto" w:fill="auto"/>
        <w:spacing w:before="0"/>
        <w:ind w:left="720" w:firstLine="0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>a/ konsultacyjny,</w:t>
      </w:r>
    </w:p>
    <w:p w:rsidR="007F741D" w:rsidRPr="00625D36" w:rsidRDefault="00625D36">
      <w:pPr>
        <w:pStyle w:val="Teksttreci20"/>
        <w:shd w:val="clear" w:color="auto" w:fill="auto"/>
        <w:spacing w:before="0"/>
        <w:ind w:left="720" w:firstLine="0"/>
        <w:jc w:val="left"/>
        <w:rPr>
          <w:rFonts w:ascii="Arial" w:hAnsi="Arial" w:cs="Arial"/>
        </w:rPr>
      </w:pPr>
      <w:r w:rsidRPr="00625D36">
        <w:rPr>
          <w:rFonts w:ascii="Arial" w:hAnsi="Arial" w:cs="Arial"/>
        </w:rPr>
        <w:t>b/ opiniodawczy d/s obowiązku poddania się leczeniu odwykowemu.</w:t>
      </w:r>
    </w:p>
    <w:p w:rsidR="007F741D" w:rsidRPr="00625D36" w:rsidRDefault="00625D36">
      <w:pPr>
        <w:pStyle w:val="Teksttreci20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left="840"/>
        <w:rPr>
          <w:rFonts w:ascii="Arial" w:hAnsi="Arial" w:cs="Arial"/>
        </w:rPr>
      </w:pPr>
      <w:r w:rsidRPr="00625D36">
        <w:rPr>
          <w:rFonts w:ascii="Arial" w:hAnsi="Arial" w:cs="Arial"/>
        </w:rPr>
        <w:t>Przewodniczący komisji może zapraszać do udziału w pracach komisji osoby nie będące jej</w:t>
      </w:r>
      <w:r w:rsidRPr="00625D36">
        <w:rPr>
          <w:rFonts w:ascii="Arial" w:hAnsi="Arial" w:cs="Arial"/>
        </w:rPr>
        <w:t xml:space="preserve"> członkami.</w:t>
      </w:r>
    </w:p>
    <w:p w:rsidR="00625D36" w:rsidRPr="00625D36" w:rsidRDefault="00625D36" w:rsidP="00625D36">
      <w:pPr>
        <w:pStyle w:val="Teksttreci20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left="840"/>
        <w:rPr>
          <w:rFonts w:ascii="Arial" w:hAnsi="Arial" w:cs="Arial"/>
        </w:rPr>
      </w:pPr>
      <w:r w:rsidRPr="00625D36">
        <w:rPr>
          <w:rFonts w:ascii="Arial" w:hAnsi="Arial" w:cs="Arial"/>
        </w:rPr>
        <w:t xml:space="preserve">W wykonaniu zadań komisja korzysta z pomocy specjalistów. W tym celu komisja upoważnia osoby nie będące jej członkami do przeprowadzania wywiadów środowiskowych i badań orzekających o stopniu uzależnienia od alkoholu. Osoby te mogą brać udział </w:t>
      </w:r>
      <w:r w:rsidRPr="00625D36">
        <w:rPr>
          <w:rFonts w:ascii="Arial" w:hAnsi="Arial" w:cs="Arial"/>
        </w:rPr>
        <w:t>w posiedzeniach komisji.</w:t>
      </w:r>
    </w:p>
    <w:p w:rsidR="007F741D" w:rsidRPr="00625D36" w:rsidRDefault="00625D36" w:rsidP="00625D36">
      <w:pPr>
        <w:pStyle w:val="Teksttreci20"/>
        <w:numPr>
          <w:ilvl w:val="0"/>
          <w:numId w:val="4"/>
        </w:numPr>
        <w:shd w:val="clear" w:color="auto" w:fill="auto"/>
        <w:tabs>
          <w:tab w:val="left" w:pos="878"/>
        </w:tabs>
        <w:spacing w:before="0"/>
        <w:ind w:left="840"/>
        <w:rPr>
          <w:rFonts w:ascii="Arial" w:hAnsi="Arial" w:cs="Arial"/>
        </w:rPr>
      </w:pPr>
      <w:r w:rsidRPr="00625D36">
        <w:rPr>
          <w:rFonts w:ascii="Arial" w:hAnsi="Arial" w:cs="Arial"/>
        </w:rPr>
        <w:t>W wyniku rozpatrzenia wniosków dotyczących obowiązku poddania się leczeniu odwykowemu komisja podejmuje stosowne działania w oparciu o obowiązujące przepisy</w:t>
      </w:r>
    </w:p>
    <w:sectPr w:rsidR="007F741D" w:rsidRPr="00625D36">
      <w:pgSz w:w="11900" w:h="16840"/>
      <w:pgMar w:top="1238" w:right="1175" w:bottom="1423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90" w:rsidRDefault="008D2490">
      <w:r>
        <w:separator/>
      </w:r>
    </w:p>
  </w:endnote>
  <w:endnote w:type="continuationSeparator" w:id="0">
    <w:p w:rsidR="008D2490" w:rsidRDefault="008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90" w:rsidRDefault="008D2490"/>
  </w:footnote>
  <w:footnote w:type="continuationSeparator" w:id="0">
    <w:p w:rsidR="008D2490" w:rsidRDefault="008D24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888"/>
    <w:multiLevelType w:val="multilevel"/>
    <w:tmpl w:val="D1CE79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E37C8"/>
    <w:multiLevelType w:val="hybridMultilevel"/>
    <w:tmpl w:val="68AAB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C6B9E"/>
    <w:multiLevelType w:val="hybridMultilevel"/>
    <w:tmpl w:val="BD8EA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1B89"/>
    <w:multiLevelType w:val="hybridMultilevel"/>
    <w:tmpl w:val="19508C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7E6609"/>
    <w:multiLevelType w:val="multilevel"/>
    <w:tmpl w:val="83083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8C5A0F"/>
    <w:multiLevelType w:val="multilevel"/>
    <w:tmpl w:val="55BEB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F33A0"/>
    <w:multiLevelType w:val="hybridMultilevel"/>
    <w:tmpl w:val="9F3401FE"/>
    <w:lvl w:ilvl="0" w:tplc="1FF2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432"/>
    <w:multiLevelType w:val="hybridMultilevel"/>
    <w:tmpl w:val="F6081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63A12"/>
    <w:multiLevelType w:val="multilevel"/>
    <w:tmpl w:val="FB8E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1D"/>
    <w:rsid w:val="00625D36"/>
    <w:rsid w:val="007F741D"/>
    <w:rsid w:val="008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CB006-4777-432E-8E6A-95DEFAA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Odstpy3pt">
    <w:name w:val="Nagłówek #1 + Odstępy 3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4ptSkala75">
    <w:name w:val="Pogrubienie;Tekst treści (2) + 14 pt;Skala 75%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960"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69" w:lineRule="exac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</vt:lpstr>
      <vt:lpstr>REGULAMIN Gminnej Komisji Rozwiązywania Problemów Alkoholowych</vt:lpstr>
      <vt:lpstr>Postanowienia ogólne.</vt:lpstr>
      <vt:lpstr>Zadania komisji.</vt:lpstr>
      <vt:lpstr>Tryb działania komisji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pczarnynoga</dc:creator>
  <cp:lastModifiedBy>pczarnynoga</cp:lastModifiedBy>
  <cp:revision>2</cp:revision>
  <dcterms:created xsi:type="dcterms:W3CDTF">2022-10-17T07:50:00Z</dcterms:created>
  <dcterms:modified xsi:type="dcterms:W3CDTF">2022-10-17T07:55:00Z</dcterms:modified>
</cp:coreProperties>
</file>